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6" w:rsidRPr="00197AE1" w:rsidRDefault="00197AE1" w:rsidP="00197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E1">
        <w:rPr>
          <w:rFonts w:ascii="Times New Roman" w:hAnsi="Times New Roman" w:cs="Times New Roman"/>
          <w:sz w:val="28"/>
          <w:szCs w:val="28"/>
        </w:rPr>
        <w:t>16 січня 2020 року в райдержадміністрації відбулося засідання робочої комісії з питань координації дій щодо попередження насильства в сім’ї. На комісії бу</w:t>
      </w:r>
      <w:r>
        <w:rPr>
          <w:rFonts w:ascii="Times New Roman" w:hAnsi="Times New Roman" w:cs="Times New Roman"/>
          <w:sz w:val="28"/>
          <w:szCs w:val="28"/>
        </w:rPr>
        <w:t xml:space="preserve">ли підведені </w:t>
      </w:r>
      <w:r w:rsidRPr="00197AE1">
        <w:rPr>
          <w:rFonts w:ascii="Times New Roman" w:hAnsi="Times New Roman" w:cs="Times New Roman"/>
          <w:sz w:val="28"/>
          <w:szCs w:val="28"/>
        </w:rPr>
        <w:t>підсумки роботи структурних підрозділів райдержадміністрації та органів внутрішніх справ протягом 2019 року щодо попередження насильства в сім’ї та затвердження плану роботи робочої групи з питань попередження насил</w:t>
      </w:r>
      <w:bookmarkStart w:id="0" w:name="_GoBack"/>
      <w:bookmarkEnd w:id="0"/>
      <w:r w:rsidRPr="00197AE1">
        <w:rPr>
          <w:rFonts w:ascii="Times New Roman" w:hAnsi="Times New Roman" w:cs="Times New Roman"/>
          <w:sz w:val="28"/>
          <w:szCs w:val="28"/>
        </w:rPr>
        <w:t>ьства в сім’ї на 2020 рік.</w:t>
      </w:r>
    </w:p>
    <w:sectPr w:rsidR="009A4266" w:rsidRPr="00197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3"/>
    <w:rsid w:val="00086A23"/>
    <w:rsid w:val="00197AE1"/>
    <w:rsid w:val="009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8A72"/>
  <w15:chartTrackingRefBased/>
  <w15:docId w15:val="{8301C7EE-9A4F-4945-8519-CD9C9DD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2020-01-22T09:27:00Z</dcterms:created>
  <dcterms:modified xsi:type="dcterms:W3CDTF">2020-01-22T09:32:00Z</dcterms:modified>
</cp:coreProperties>
</file>