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6E" w:rsidRPr="00B5116E" w:rsidRDefault="00B5116E" w:rsidP="00B5116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116E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B5116E" w:rsidRPr="00B5116E" w:rsidRDefault="00B5116E" w:rsidP="00B5116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116E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B5116E" w:rsidRPr="00B5116E" w:rsidRDefault="00B5116E" w:rsidP="00B5116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116E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B5116E" w:rsidRPr="00B5116E" w:rsidRDefault="00B5116E" w:rsidP="00B5116E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116E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B5116E" w:rsidRPr="00B5116E" w:rsidRDefault="00B5116E" w:rsidP="00B5116E">
      <w:pPr>
        <w:spacing w:after="0"/>
        <w:ind w:left="1077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5116E" w:rsidRPr="00B5116E" w:rsidRDefault="00B5116E" w:rsidP="00B5116E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5116E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2104B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36</w:t>
      </w:r>
      <w:r w:rsidRPr="00B5116E">
        <w:rPr>
          <w:rFonts w:ascii="Times New Roman" w:hAnsi="Times New Roman"/>
          <w:b/>
          <w:color w:val="000000"/>
          <w:sz w:val="24"/>
          <w:szCs w:val="24"/>
          <w:lang w:val="uk-UA"/>
        </w:rPr>
        <w:t>-14</w:t>
      </w:r>
    </w:p>
    <w:p w:rsidR="00B5116E" w:rsidRPr="00B5116E" w:rsidRDefault="00B5116E" w:rsidP="00B5116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116E">
        <w:rPr>
          <w:rFonts w:ascii="Times New Roman" w:hAnsi="Times New Roman"/>
          <w:b/>
          <w:sz w:val="24"/>
          <w:szCs w:val="24"/>
          <w:lang w:val="uk-UA"/>
        </w:rPr>
        <w:t xml:space="preserve">Рішення про створення дитячого будинку сімейного типу </w:t>
      </w:r>
    </w:p>
    <w:p w:rsidR="00B5116E" w:rsidRPr="00B5116E" w:rsidRDefault="00B5116E" w:rsidP="00B51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5116E">
        <w:rPr>
          <w:rFonts w:ascii="Times New Roman" w:hAnsi="Times New Roman"/>
          <w:b/>
          <w:color w:val="000000"/>
          <w:sz w:val="24"/>
          <w:szCs w:val="24"/>
          <w:lang w:val="uk-UA"/>
        </w:rPr>
        <w:t>Служба у справах дітей</w:t>
      </w:r>
    </w:p>
    <w:p w:rsidR="00B5116E" w:rsidRPr="00B5116E" w:rsidRDefault="00B5116E" w:rsidP="00B511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5116E">
        <w:rPr>
          <w:rFonts w:ascii="Times New Roman" w:hAnsi="Times New Roman"/>
          <w:b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B5116E" w:rsidRPr="00B5116E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5116E" w:rsidRPr="00B5116E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DB64B3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B3" w:rsidRDefault="00DB64B3" w:rsidP="00DB64B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B3" w:rsidRDefault="00DB64B3" w:rsidP="00DB64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B3" w:rsidRDefault="00DB64B3" w:rsidP="00DB6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DB64B3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B3" w:rsidRDefault="00DB64B3" w:rsidP="00DB64B3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B3" w:rsidRDefault="00DB64B3" w:rsidP="00DB64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B3" w:rsidRDefault="00DB64B3" w:rsidP="00DB6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DB64B3" w:rsidRDefault="00DB64B3" w:rsidP="00DB6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DB64B3" w:rsidRDefault="00DB64B3" w:rsidP="00DB6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DB64B3" w:rsidRDefault="00DB64B3" w:rsidP="00DB6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DB64B3" w:rsidRDefault="00DB64B3" w:rsidP="00DB6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A42494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DB64B3" w:rsidRDefault="00DB64B3" w:rsidP="00DB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DB64B3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B3" w:rsidRDefault="00DB64B3" w:rsidP="00DB64B3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4B3" w:rsidRDefault="00DB64B3" w:rsidP="00DB64B3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B3" w:rsidRDefault="00DB64B3" w:rsidP="00DB6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6E" w:rsidRPr="00B5116E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116E" w:rsidRPr="00A42494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DB64B3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Сімейний кодекс України, Цивільний кодекс України, Житловий кодекс України, Закон України «Про охорону дитинства», Закон України «Про забезпечення організаційно-правових умов соціального захисту дітей-сиріт та дітей, позбавлених батьківського </w:t>
            </w:r>
            <w:proofErr w:type="spellStart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піклуваня</w:t>
            </w:r>
            <w:proofErr w:type="spellEnd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                                  </w:t>
            </w:r>
          </w:p>
        </w:tc>
      </w:tr>
      <w:tr w:rsidR="00B5116E" w:rsidRPr="00A42494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DB64B3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4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Постанова Кабінету Міністрів України від 24.09.2008 № 866 „Питання діяльності 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органів опіки та піклування, пов’язаної із захистом прав дитини”, Положення про дитячий будинок сімейного типу.                        </w:t>
            </w:r>
          </w:p>
        </w:tc>
      </w:tr>
      <w:tr w:rsidR="00B5116E" w:rsidRPr="00B5116E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DB64B3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Письмова заява громадян про бажання утворити дитячий будинок сімейного типу.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DB64B3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Заява (від подружжя приймається спільна заява, підписана обома подружжями)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Копія паспортів заявників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Копія свідоцтва про  шлюб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 с місця проживання за ф. 3 та копію документа, що підтверджує право власності або користування житловим приміщенням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Висновок про стан здоров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заявника та довідки від нарколога та психіатра на всіх членів сім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які проживають разом з ним.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Довідка про заробітну плату за останні 6 місяців або копію декларації про доходи за попередній календарний рік, засвідчену </w:t>
            </w:r>
            <w:proofErr w:type="spellStart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оранами</w:t>
            </w:r>
            <w:proofErr w:type="spellEnd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державної податкової служби.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Довідку про наявність/відсутність судимості, видану органами внутрішніх справ.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Письмову згоду всіх повнолітніх членів сім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які проживають разом з заявником, засвідчену нотаріально або написану власноруч в присутності спеціаліста служби у справах дітей.</w:t>
            </w:r>
          </w:p>
          <w:p w:rsidR="00B5116E" w:rsidRPr="00B5116E" w:rsidRDefault="00B5116E" w:rsidP="00B5116E">
            <w:pPr>
              <w:numPr>
                <w:ilvl w:val="3"/>
                <w:numId w:val="2"/>
              </w:numPr>
              <w:tabs>
                <w:tab w:val="left" w:pos="283"/>
              </w:tabs>
              <w:spacing w:after="0" w:line="240" w:lineRule="auto"/>
              <w:ind w:left="141" w:hanging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Довідку про проходження курсу навчання для потенційних батьків-вихователів у центрі соціальних служб для сім’ї, дітей та молоді та рекомендації щодо включення кандидатів до єдиного банку даних. 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DB64B3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може бути написана в присутності працівника служби у справах дітей та засвідчена ним. У разі коли одне з подружжя не може особисто з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явитися до служби у справах дітей для написання заяви, його зайву, засвідчену нотаріально, може подати дружина (чоловік). До заяви додаються документи.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DB64B3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 з дня подачі заяви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Не надання заявником всіх документів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Одержувач був визнаний в установленому порядку недієздатними або обмежено дієздатними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Одержувач був позбавлений батьківських прав, якщо ці права не були поновлені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Одержувач був звільнений від повноважень опікуна, піклувальника, прийомних 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батьків, батьків-вихователів через невиконання покладених на нього </w:t>
            </w:r>
            <w:proofErr w:type="spellStart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обов</w:t>
            </w:r>
            <w:proofErr w:type="spellEnd"/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’я</w:t>
            </w:r>
            <w:proofErr w:type="spellStart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зків</w:t>
            </w:r>
            <w:proofErr w:type="spellEnd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5.Одержувач був </w:t>
            </w:r>
            <w:proofErr w:type="spellStart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усиновлювачем</w:t>
            </w:r>
            <w:proofErr w:type="spellEnd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але усиновлення було скасовано або визнано недійсним з їх вини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Поведінка та інтереси одержувача суперечать інтересам дитини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Мали судимість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За станом здоров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 не можуть виконувати </w:t>
            </w:r>
            <w:proofErr w:type="spellStart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обов</w:t>
            </w:r>
            <w:proofErr w:type="spellEnd"/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язки</w:t>
            </w:r>
            <w:proofErr w:type="spellEnd"/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виховання дітей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Проживають на спільній житловій площі з членами сім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які мають розлади здоров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або поведінку чи спосіб життя, що може негативно вплинути  на дитину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Не мають постійного місця проживання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11. Не пройшли курс навчання для потенційних прийомних батьків 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 Дитина не виявила бажання  проживати та виховуватися у їхній сім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ї.</w:t>
            </w:r>
          </w:p>
          <w:p w:rsidR="00B5116E" w:rsidRPr="00B5116E" w:rsidRDefault="00B5116E" w:rsidP="00B5116E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13. Документи оформлені з порушенням вимог чинного законодавства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 w:rsidRPr="00B5116E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 xml:space="preserve">Розпорядження голови районної державної адміністрації 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Особисто заявнику</w:t>
            </w:r>
          </w:p>
        </w:tc>
      </w:tr>
      <w:tr w:rsidR="00B5116E" w:rsidRPr="00B5116E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16E" w:rsidRPr="00B5116E" w:rsidRDefault="00B5116E" w:rsidP="00B5116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5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E" w:rsidRPr="00B5116E" w:rsidRDefault="00B5116E" w:rsidP="00B5116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5116E" w:rsidRPr="00B5116E" w:rsidRDefault="00B5116E" w:rsidP="00B5116E">
      <w:pPr>
        <w:rPr>
          <w:rFonts w:ascii="Times New Roman" w:hAnsi="Times New Roman"/>
          <w:sz w:val="24"/>
          <w:szCs w:val="24"/>
        </w:rPr>
      </w:pPr>
    </w:p>
    <w:p w:rsidR="00B5116E" w:rsidRPr="00B5116E" w:rsidRDefault="00B5116E" w:rsidP="00B5116E">
      <w:pPr>
        <w:rPr>
          <w:rFonts w:ascii="Times New Roman" w:hAnsi="Times New Roman"/>
          <w:sz w:val="24"/>
          <w:szCs w:val="24"/>
        </w:rPr>
      </w:pPr>
    </w:p>
    <w:p w:rsidR="00B5116E" w:rsidRPr="00B5116E" w:rsidRDefault="00B5116E" w:rsidP="00B5116E">
      <w:pPr>
        <w:rPr>
          <w:rFonts w:ascii="Times New Roman" w:hAnsi="Times New Roman"/>
          <w:sz w:val="24"/>
          <w:szCs w:val="24"/>
        </w:rPr>
      </w:pPr>
    </w:p>
    <w:p w:rsidR="00B5116E" w:rsidRPr="00B5116E" w:rsidRDefault="00B5116E" w:rsidP="00B5116E">
      <w:pPr>
        <w:rPr>
          <w:rFonts w:ascii="Times New Roman" w:hAnsi="Times New Roman"/>
          <w:sz w:val="24"/>
          <w:szCs w:val="24"/>
        </w:rPr>
      </w:pPr>
    </w:p>
    <w:p w:rsidR="00B5116E" w:rsidRPr="00B5116E" w:rsidRDefault="00B5116E" w:rsidP="00B5116E">
      <w:pPr>
        <w:rPr>
          <w:rFonts w:ascii="Times New Roman" w:hAnsi="Times New Roman"/>
          <w:sz w:val="24"/>
          <w:szCs w:val="24"/>
        </w:rPr>
      </w:pPr>
    </w:p>
    <w:p w:rsidR="00B5116E" w:rsidRPr="00B5116E" w:rsidRDefault="00B5116E" w:rsidP="00B5116E">
      <w:pPr>
        <w:rPr>
          <w:rFonts w:ascii="Times New Roman" w:hAnsi="Times New Roman"/>
          <w:sz w:val="24"/>
          <w:szCs w:val="24"/>
        </w:rPr>
      </w:pPr>
    </w:p>
    <w:p w:rsidR="009607B4" w:rsidRPr="00B5116E" w:rsidRDefault="009607B4" w:rsidP="00B5116E"/>
    <w:sectPr w:rsidR="009607B4" w:rsidRPr="00B5116E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260D4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2104B7"/>
    <w:rsid w:val="00696969"/>
    <w:rsid w:val="009607B4"/>
    <w:rsid w:val="00A42494"/>
    <w:rsid w:val="00B5116E"/>
    <w:rsid w:val="00D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0E91"/>
  <w15:docId w15:val="{443BAC76-AF9D-42B9-894A-D525CB76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DB64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8</cp:revision>
  <dcterms:created xsi:type="dcterms:W3CDTF">2015-12-03T09:41:00Z</dcterms:created>
  <dcterms:modified xsi:type="dcterms:W3CDTF">2017-09-19T12:19:00Z</dcterms:modified>
</cp:coreProperties>
</file>