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493B36" w:rsidRPr="00493B36" w:rsidTr="0055573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B36" w:rsidRPr="00493B36" w:rsidRDefault="00493B36" w:rsidP="00493B3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493B36" w:rsidRPr="00493B36" w:rsidRDefault="00493B36" w:rsidP="00493B3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493B36" w:rsidRPr="00493B36" w:rsidRDefault="00493B36" w:rsidP="00493B3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Держгеокадастру у </w:t>
            </w:r>
          </w:p>
          <w:p w:rsidR="00493B36" w:rsidRPr="00493B36" w:rsidRDefault="00493B36" w:rsidP="00493B3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493B36" w:rsidRPr="00493B36" w:rsidRDefault="00493B36" w:rsidP="00493B3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</w:t>
            </w:r>
          </w:p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493B36" w:rsidRPr="00493B36" w:rsidTr="0055573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ВИДАЧА ДОВІДКИ З </w:t>
            </w:r>
            <w:r w:rsidRPr="00493B36">
              <w:rPr>
                <w:rFonts w:ascii="Times New Roman" w:eastAsia="Times New Roman" w:hAnsi="Times New Roman" w:cs="Times New Roman"/>
                <w:caps/>
                <w:u w:val="single"/>
                <w:lang w:val="uk-UA" w:eastAsia="ru-RU"/>
              </w:rPr>
              <w:t>державної статистичної звітності</w:t>
            </w:r>
            <w:r w:rsidRPr="00493B3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ПРО НАЯВНІСТЬ ЗЕМЕЛЬ ТА РОЗПОДІЛ ЇХ ЗА ВЛАСНИКАМИ ЗЕМЕЛЬ, ЗЕМЛЕКОРИСТУВАЧАМИ, УГІДДЯМИ </w:t>
            </w:r>
          </w:p>
        </w:tc>
      </w:tr>
      <w:tr w:rsidR="00493B36" w:rsidRPr="00493B36" w:rsidTr="0055573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493B36" w:rsidRPr="00493B36" w:rsidRDefault="00493B36" w:rsidP="00493B3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Держгеокадастру у Луганській області </w:t>
            </w:r>
          </w:p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493B36" w:rsidRPr="00493B36" w:rsidTr="0055573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493B36" w:rsidRPr="00493B36" w:rsidTr="00555730">
        <w:tc>
          <w:tcPr>
            <w:tcW w:w="4320" w:type="dxa"/>
            <w:gridSpan w:val="2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Міловської районної державної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Марківської районної державної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Кремінської районної державної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Старобільської районної державної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Білокуракинської селищної ради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Рубіжанської міської ради Луганської області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Сватівській районній державній адміністрації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Чмирівської сільської ради</w:t>
            </w:r>
          </w:p>
          <w:p w:rsidR="00493B36" w:rsidRPr="00493B36" w:rsidRDefault="00493B36" w:rsidP="00493B36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Красноріченської селищної ради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Луганська область, м.Сєвєродонецьк, бульвар Дружби Народів, 32-а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  область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 Новопсков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Українська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Міловської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Міловський район, смт Мілове, вул. Миру,39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Марківської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Марківський район, смт Марківка, вул. Центральна, 22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Кремінської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Кремінський район, м. Кремінна, вул. Банкова, 3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Старобільської районної державної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ь, м. Старобільськ , вул. Гаршина, 27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смт Станиця Луганська, вул. Барбашова, 38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(Красногвардійська), 63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Білокуракинський район, смт Білокуракине, вул. Центральна, 63-а 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Білокуракинської селищної ради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Луганська область, смт.Білокуракине, вул. Центральна (Чапаєва), 63 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Новоайдарській районній державній адміністрації (смт. Новоайдар)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облпсть, смт. Новоайдар, вул. Центральна, 28А. 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Рубіжанської міської ради Луганської області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 область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 район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смт. Біловодськ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 область, смт. Троїцьке, кв. Молодіжний, 6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Центр надання адміністративних послуг при Сватівській районній державній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Сватове, майдан Злагоди, 43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Чмирівської сільської ради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Старобільський район, с. Чмирівка, вул. Повітрянофлотська, 52-а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Красноріченської селищної ради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Кремінський район, смт. Красноріченське, вул. Центральна, 20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 8-30 до 15-30;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 8-30 до 15-30;Середа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П’ятниця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Понеділок, вівторок, середа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17-00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четвер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п’ятниця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Понеділок: 8:00 – 17:00; Вівторок: 8:00 – 20:00; Середа: 8:00 – 17:00; Четвер: 8:00 – 17:00; П'ятниця: 8:00 – 16:00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Міловської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Понеділок: 8:00 – 17:00; Вівторок: 8:00 – 20:00; Середа: 8:00 – 17:00; Четвер: 8:00 – 17:00; П'ятниця: 8:00 – 16:00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Марківської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Понеділок: 8:00 – 17:00; Вівторок: 8:00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:00; Четвер: 8:00 – 17:00; П'ятниця: 8:00 – 16:00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Кремінської районної державної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 – 8:00 – 17:00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 – 8:00 – 17:00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 – 8:00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 – 8:00 – 16:00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Старобільської районної державної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 - четвер     8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17:0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П’ятниця     8.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 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надання адміністративних послуг у м. Лисичанську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Білокуракинської селищної ради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Понеділок – 8:00 – 17:00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Вівторок – 8:00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 – 8:00 – 17:00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 – 8:00 – 16:00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Понеділок, вівторок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прийому суб’єктів звернення: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Понеділок, вівторок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Рубіжанської міської ради Луганської області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Вівторок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П’ятниця –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 8.00-17.00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 8.00-20.00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 8.00-17.00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 8.00-16.00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 8.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 8.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П’ятниця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Сватівській районній державній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 – 8.00-17.00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 – 8.00-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 – 8.00-20.00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 - 8.00- 17.00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Чмирівської сільської ради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Красноріченської селищної ради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493B36" w:rsidRPr="00493B36" w:rsidRDefault="00493B36" w:rsidP="00493B36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 адреса: </w:t>
            </w:r>
            <w:hyperlink r:id="rId5" w:history="1"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Новопсковській районній державній адміністрації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493B36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493B36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Міловської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Марківської районної державної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контактний  телефон: (06464)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 адреса: </w:t>
            </w:r>
            <w:hyperlink r:id="rId15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</w:hyperlink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Кремінської районної державної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для довідок: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E-mail: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Старобільської районної державної адміністрації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тел. 0892500781  (зі стаціонарного телефону безкоштовно)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e-mаil: cnap -starobilsk@ ukr.net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WEB-сайт: </w:t>
            </w:r>
            <w:hyperlink r:id="rId19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http://stb.loga.gov.ua</w:t>
              </w:r>
            </w:hyperlink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 адреса: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надання адміністративних послуг у м. Лисичанську</w:t>
            </w:r>
          </w:p>
          <w:p w:rsidR="00493B36" w:rsidRPr="00493B36" w:rsidRDefault="00493B36" w:rsidP="00493B36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493B36" w:rsidRPr="00493B36" w:rsidRDefault="00493B36" w:rsidP="00493B36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E-mail: adminposluga@lis.gov.ua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Білокуракинської районної державної адміністрації 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Білокуракинської селищної ради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4" w:history="1"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</w:hyperlink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Новоайдарській районній державній адміністрації (смт. Новоайдар)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6" w:history="1">
              <w:r w:rsidRPr="00493B36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7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Рубіжанської міської ради Луганської області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 телефон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Електронна пошта: </w:t>
            </w:r>
            <w:hyperlink r:id="rId28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</w:hyperlink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9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</w:hyperlink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телефон/факс  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(06466) 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електронної пошти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493B3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1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493B3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Сватівській районній державній адміністрації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 телефон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Чмирівської сільської ради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 адреса: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B36" w:rsidRPr="00493B36" w:rsidRDefault="00493B36" w:rsidP="00493B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Красноріченської селищної ради</w:t>
            </w:r>
          </w:p>
          <w:p w:rsidR="00493B36" w:rsidRPr="00493B36" w:rsidRDefault="00493B36" w:rsidP="00493B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 адреса: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493B36" w:rsidRPr="00493B36" w:rsidRDefault="00493B36" w:rsidP="00493B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493B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10080" w:type="dxa"/>
            <w:gridSpan w:val="3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 України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землеустрій»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01 серпня 2011 р.            № 835 «Деякі питання надання Державною службою з питань геодезії, картографії та кадастру та її територіальними органами адміністративних послуг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10080" w:type="dxa"/>
            <w:gridSpan w:val="3"/>
          </w:tcPr>
          <w:p w:rsidR="00493B36" w:rsidRPr="00493B36" w:rsidRDefault="00493B36" w:rsidP="0049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Заява суб’єкта звернення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(форма заяви додається)*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довідки з державної статистичної звітності про наявність земель та розподіл їх за власниками земель, землекористувачами, угіддями у паперовій формі подається</w:t>
            </w:r>
            <w:r w:rsidRPr="00493B3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до центру надання адміністративних послуг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заявником або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уповноваженою ним особою особисто або надсилається поштою, або формується сертифікованим інженером-землевпорядником на офіційному веб-сайті Держгеокадастру в електронному вигляді</w:t>
            </w:r>
          </w:p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11.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Безоплатно </w:t>
            </w:r>
          </w:p>
          <w:p w:rsidR="00493B36" w:rsidRPr="00493B36" w:rsidRDefault="00493B36" w:rsidP="0049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93B36" w:rsidRPr="00493B36" w:rsidRDefault="00493B36" w:rsidP="0049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 календарних днів з дня реєстрації відповідної заяви у територіальному органі Держгеокадастру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визначено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Довідка з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державної статистичної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звітності про наявність земель та розподіл їх за власниками земель, землекористувачами, угіддями 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заяві, або надається в електронному вигляді шляхом роздрукування сформованої довідки на офіційному веб-сайті Держгеокадастру в електронному вигляді</w:t>
            </w:r>
          </w:p>
        </w:tc>
      </w:tr>
      <w:tr w:rsidR="00493B36" w:rsidRPr="00493B36" w:rsidTr="00555730">
        <w:tc>
          <w:tcPr>
            <w:tcW w:w="72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493B36" w:rsidRPr="00493B36" w:rsidRDefault="00493B36" w:rsidP="00493B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493B36" w:rsidRPr="00493B36" w:rsidRDefault="00493B36" w:rsidP="00493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*Форми заяви наведені у додатку до 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493B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493B36" w:rsidRPr="00493B36" w:rsidRDefault="00493B36" w:rsidP="00493B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4592" w:rsidRPr="00A22595" w:rsidRDefault="007C4592">
      <w:pPr>
        <w:rPr>
          <w:lang w:val="uk-UA"/>
        </w:rPr>
      </w:pPr>
      <w:bookmarkStart w:id="0" w:name="_GoBack"/>
      <w:bookmarkEnd w:id="0"/>
    </w:p>
    <w:sectPr w:rsidR="007C4592" w:rsidRPr="00A2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AA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540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0A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6AA0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2119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623D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B598E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34569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5CBB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188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305EB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14"/>
    <w:rsid w:val="001D2A14"/>
    <w:rsid w:val="00493B36"/>
    <w:rsid w:val="007C4592"/>
    <w:rsid w:val="00A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1DC61"/>
  <w15:chartTrackingRefBased/>
  <w15:docId w15:val="{9F60ABA8-15BD-4113-9BAA-392B5AFD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13719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2020-05-07T07:54:00Z</dcterms:created>
  <dcterms:modified xsi:type="dcterms:W3CDTF">2020-05-07T07:54:00Z</dcterms:modified>
</cp:coreProperties>
</file>