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801B7" w14:textId="77777777" w:rsidR="002A1B95" w:rsidRPr="002A1B95" w:rsidRDefault="002A1B95" w:rsidP="002A1B95">
      <w:pPr>
        <w:spacing w:after="0"/>
        <w:jc w:val="center"/>
        <w:rPr>
          <w:rFonts w:ascii="Times New Roman" w:hAnsi="Times New Roman" w:cs="Times New Roman"/>
          <w:b/>
          <w:bCs/>
          <w:sz w:val="28"/>
          <w:szCs w:val="28"/>
          <w:lang w:eastAsia="uk-UA"/>
        </w:rPr>
      </w:pPr>
      <w:r w:rsidRPr="002A1B95">
        <w:rPr>
          <w:rFonts w:ascii="Times New Roman" w:hAnsi="Times New Roman" w:cs="Times New Roman"/>
          <w:b/>
          <w:bCs/>
          <w:sz w:val="28"/>
          <w:szCs w:val="28"/>
          <w:lang w:eastAsia="uk-UA"/>
        </w:rPr>
        <w:t>Забезпечення можливості участі жінок у прийнятті рішень, що стосуються їхнього жит</w:t>
      </w:r>
      <w:bookmarkStart w:id="0" w:name="_GoBack"/>
      <w:bookmarkEnd w:id="0"/>
      <w:r w:rsidRPr="002A1B95">
        <w:rPr>
          <w:rFonts w:ascii="Times New Roman" w:hAnsi="Times New Roman" w:cs="Times New Roman"/>
          <w:b/>
          <w:bCs/>
          <w:sz w:val="28"/>
          <w:szCs w:val="28"/>
          <w:lang w:eastAsia="uk-UA"/>
        </w:rPr>
        <w:t>тя, життя їхніх громад та всієї країни є важливим компонентом гендерного підходу</w:t>
      </w:r>
    </w:p>
    <w:p w14:paraId="286ADBEB" w14:textId="77777777" w:rsidR="002A1B95" w:rsidRPr="002A1B95" w:rsidRDefault="002A1B95" w:rsidP="002A1B95">
      <w:pPr>
        <w:pBdr>
          <w:bottom w:val="single" w:sz="6" w:space="1" w:color="auto"/>
        </w:pBdr>
        <w:spacing w:after="0" w:line="240" w:lineRule="auto"/>
        <w:jc w:val="center"/>
        <w:rPr>
          <w:rFonts w:ascii="Times New Roman" w:eastAsia="Times New Roman" w:hAnsi="Times New Roman" w:cs="Times New Roman"/>
          <w:vanish/>
          <w:sz w:val="28"/>
          <w:szCs w:val="28"/>
          <w:lang w:eastAsia="uk-UA"/>
        </w:rPr>
      </w:pPr>
      <w:r w:rsidRPr="002A1B95">
        <w:rPr>
          <w:rFonts w:ascii="Times New Roman" w:eastAsia="Times New Roman" w:hAnsi="Times New Roman" w:cs="Times New Roman"/>
          <w:vanish/>
          <w:sz w:val="28"/>
          <w:szCs w:val="28"/>
          <w:lang w:eastAsia="uk-UA"/>
        </w:rPr>
        <w:t>Початок форми</w:t>
      </w:r>
    </w:p>
    <w:p w14:paraId="1C7554E0" w14:textId="21E04664" w:rsidR="002A1B95" w:rsidRPr="002A1B95" w:rsidRDefault="002A1B95" w:rsidP="002A1B95">
      <w:pPr>
        <w:spacing w:after="0" w:line="240" w:lineRule="auto"/>
        <w:rPr>
          <w:rFonts w:ascii="Times New Roman" w:eastAsia="Times New Roman" w:hAnsi="Times New Roman" w:cs="Times New Roman"/>
          <w:sz w:val="28"/>
          <w:szCs w:val="28"/>
          <w:lang w:eastAsia="uk-UA"/>
        </w:rPr>
      </w:pPr>
    </w:p>
    <w:p w14:paraId="5C45DEBA" w14:textId="77777777" w:rsidR="002A1B95" w:rsidRPr="002A1B95" w:rsidRDefault="002A1B95" w:rsidP="002A1B95">
      <w:pPr>
        <w:spacing w:after="0" w:line="240" w:lineRule="auto"/>
        <w:ind w:firstLine="567"/>
        <w:jc w:val="both"/>
        <w:rPr>
          <w:rFonts w:ascii="Times New Roman" w:eastAsia="Times New Roman" w:hAnsi="Times New Roman" w:cs="Times New Roman"/>
          <w:sz w:val="28"/>
          <w:szCs w:val="28"/>
          <w:lang w:eastAsia="uk-UA"/>
        </w:rPr>
      </w:pPr>
      <w:r w:rsidRPr="002A1B95">
        <w:rPr>
          <w:rFonts w:ascii="Times New Roman" w:eastAsia="Times New Roman" w:hAnsi="Times New Roman" w:cs="Times New Roman"/>
          <w:sz w:val="28"/>
          <w:szCs w:val="28"/>
          <w:lang w:eastAsia="uk-UA"/>
        </w:rPr>
        <w:t xml:space="preserve">Питання створення умов для повноцінної, ефективної участі жінок та прийняття ними рішень у суспільному житті знаходилось у фокусі уваги засідань „круглих </w:t>
      </w:r>
      <w:proofErr w:type="spellStart"/>
      <w:r w:rsidRPr="002A1B95">
        <w:rPr>
          <w:rFonts w:ascii="Times New Roman" w:eastAsia="Times New Roman" w:hAnsi="Times New Roman" w:cs="Times New Roman"/>
          <w:sz w:val="28"/>
          <w:szCs w:val="28"/>
          <w:lang w:eastAsia="uk-UA"/>
        </w:rPr>
        <w:t>столівˮ</w:t>
      </w:r>
      <w:proofErr w:type="spellEnd"/>
      <w:r w:rsidRPr="002A1B95">
        <w:rPr>
          <w:rFonts w:ascii="Times New Roman" w:eastAsia="Times New Roman" w:hAnsi="Times New Roman" w:cs="Times New Roman"/>
          <w:sz w:val="28"/>
          <w:szCs w:val="28"/>
          <w:lang w:eastAsia="uk-UA"/>
        </w:rPr>
        <w:t xml:space="preserve"> на рівні міністрів, що відбулися в межах 65-ї сесії Комісії ООН зі становища жінок 16 березня 2021 року.</w:t>
      </w:r>
    </w:p>
    <w:p w14:paraId="7F7E7F1A" w14:textId="77777777" w:rsidR="002A1B95" w:rsidRPr="002A1B95" w:rsidRDefault="002A1B95" w:rsidP="002A1B95">
      <w:pPr>
        <w:spacing w:after="0" w:line="240" w:lineRule="auto"/>
        <w:ind w:firstLine="567"/>
        <w:jc w:val="both"/>
        <w:rPr>
          <w:rFonts w:ascii="Times New Roman" w:eastAsia="Times New Roman" w:hAnsi="Times New Roman" w:cs="Times New Roman"/>
          <w:sz w:val="28"/>
          <w:szCs w:val="28"/>
          <w:lang w:eastAsia="uk-UA"/>
        </w:rPr>
      </w:pPr>
      <w:r w:rsidRPr="002A1B95">
        <w:rPr>
          <w:rFonts w:ascii="Times New Roman" w:eastAsia="Times New Roman" w:hAnsi="Times New Roman" w:cs="Times New Roman"/>
          <w:sz w:val="28"/>
          <w:szCs w:val="28"/>
          <w:lang w:eastAsia="uk-UA"/>
        </w:rPr>
        <w:t xml:space="preserve">Досвід України у цій сфері представила заступник Міністра з питань європейської інтеграції Ольга </w:t>
      </w:r>
      <w:proofErr w:type="spellStart"/>
      <w:r w:rsidRPr="002A1B95">
        <w:rPr>
          <w:rFonts w:ascii="Times New Roman" w:eastAsia="Times New Roman" w:hAnsi="Times New Roman" w:cs="Times New Roman"/>
          <w:sz w:val="28"/>
          <w:szCs w:val="28"/>
          <w:lang w:eastAsia="uk-UA"/>
        </w:rPr>
        <w:t>Ревук</w:t>
      </w:r>
      <w:proofErr w:type="spellEnd"/>
      <w:r w:rsidRPr="002A1B95">
        <w:rPr>
          <w:rFonts w:ascii="Times New Roman" w:eastAsia="Times New Roman" w:hAnsi="Times New Roman" w:cs="Times New Roman"/>
          <w:sz w:val="28"/>
          <w:szCs w:val="28"/>
          <w:lang w:eastAsia="uk-UA"/>
        </w:rPr>
        <w:t>.</w:t>
      </w:r>
    </w:p>
    <w:p w14:paraId="32DEFA1D" w14:textId="77777777" w:rsidR="002A1B95" w:rsidRPr="002A1B95" w:rsidRDefault="002A1B95" w:rsidP="002A1B95">
      <w:pPr>
        <w:spacing w:after="0" w:line="240" w:lineRule="auto"/>
        <w:ind w:firstLine="567"/>
        <w:jc w:val="both"/>
        <w:rPr>
          <w:rFonts w:ascii="Times New Roman" w:eastAsia="Times New Roman" w:hAnsi="Times New Roman" w:cs="Times New Roman"/>
          <w:sz w:val="28"/>
          <w:szCs w:val="28"/>
          <w:lang w:eastAsia="uk-UA"/>
        </w:rPr>
      </w:pPr>
      <w:r w:rsidRPr="002A1B95">
        <w:rPr>
          <w:rFonts w:ascii="Times New Roman" w:eastAsia="Times New Roman" w:hAnsi="Times New Roman" w:cs="Times New Roman"/>
          <w:sz w:val="28"/>
          <w:szCs w:val="28"/>
          <w:lang w:eastAsia="uk-UA"/>
        </w:rPr>
        <w:t xml:space="preserve">Ольга </w:t>
      </w:r>
      <w:proofErr w:type="spellStart"/>
      <w:r w:rsidRPr="002A1B95">
        <w:rPr>
          <w:rFonts w:ascii="Times New Roman" w:eastAsia="Times New Roman" w:hAnsi="Times New Roman" w:cs="Times New Roman"/>
          <w:sz w:val="28"/>
          <w:szCs w:val="28"/>
          <w:lang w:eastAsia="uk-UA"/>
        </w:rPr>
        <w:t>Ревук</w:t>
      </w:r>
      <w:proofErr w:type="spellEnd"/>
      <w:r w:rsidRPr="002A1B95">
        <w:rPr>
          <w:rFonts w:ascii="Times New Roman" w:eastAsia="Times New Roman" w:hAnsi="Times New Roman" w:cs="Times New Roman"/>
          <w:sz w:val="28"/>
          <w:szCs w:val="28"/>
          <w:lang w:eastAsia="uk-UA"/>
        </w:rPr>
        <w:t xml:space="preserve"> зазначила, що в Україні активно відбувається процес інтеграції гендерних підходів в усі сфери, що дозволяє формувати політику, орієнтовану на різні групи жінок і чоловіків, та створює підґрунтя для сталого розвитку країни. Базою для цього стала низка нормативно-правових актів, розроблених Мінсоцполітики.</w:t>
      </w:r>
    </w:p>
    <w:p w14:paraId="2F2DF324" w14:textId="77777777" w:rsidR="002A1B95" w:rsidRPr="002A1B95" w:rsidRDefault="002A1B95" w:rsidP="002A1B95">
      <w:pPr>
        <w:spacing w:after="0" w:line="240" w:lineRule="auto"/>
        <w:ind w:firstLine="567"/>
        <w:jc w:val="both"/>
        <w:rPr>
          <w:rFonts w:ascii="Times New Roman" w:eastAsia="Times New Roman" w:hAnsi="Times New Roman" w:cs="Times New Roman"/>
          <w:sz w:val="28"/>
          <w:szCs w:val="28"/>
          <w:lang w:eastAsia="uk-UA"/>
        </w:rPr>
      </w:pPr>
      <w:r w:rsidRPr="002A1B95">
        <w:rPr>
          <w:rFonts w:ascii="Times New Roman" w:eastAsia="Times New Roman" w:hAnsi="Times New Roman" w:cs="Times New Roman"/>
          <w:sz w:val="28"/>
          <w:szCs w:val="28"/>
          <w:lang w:eastAsia="uk-UA"/>
        </w:rPr>
        <w:t xml:space="preserve">Ольга </w:t>
      </w:r>
      <w:proofErr w:type="spellStart"/>
      <w:r w:rsidRPr="002A1B95">
        <w:rPr>
          <w:rFonts w:ascii="Times New Roman" w:eastAsia="Times New Roman" w:hAnsi="Times New Roman" w:cs="Times New Roman"/>
          <w:sz w:val="28"/>
          <w:szCs w:val="28"/>
          <w:lang w:eastAsia="uk-UA"/>
        </w:rPr>
        <w:t>Ревук</w:t>
      </w:r>
      <w:proofErr w:type="spellEnd"/>
      <w:r w:rsidRPr="002A1B95">
        <w:rPr>
          <w:rFonts w:ascii="Times New Roman" w:eastAsia="Times New Roman" w:hAnsi="Times New Roman" w:cs="Times New Roman"/>
          <w:sz w:val="28"/>
          <w:szCs w:val="28"/>
          <w:lang w:eastAsia="uk-UA"/>
        </w:rPr>
        <w:t xml:space="preserve"> розповіла про шляхи вирішення проблеми низького представництва жінок у Верховній Раді України та місцевих радах, яка тривалий час спостерігалася в Україні. Зокрема, новий Виборчий кодекс, прийнятий у минулому році, завдяки введенню гендерних квот створив умови для розширення участі жінок у прийнятті політичних рішень. Недотримання таких квот є підставою для відмови у реєстрації виборчих списків. Введення квот дозволило збільшити представництво жінок у Парламенті до 21 відсотка, в обласних радах – майже до 30 відсотків. Частка жінок на вищих керівних посадах державної служби становить 27 відсотків.</w:t>
      </w:r>
    </w:p>
    <w:p w14:paraId="10D5864C" w14:textId="77777777" w:rsidR="002A1B95" w:rsidRPr="002A1B95" w:rsidRDefault="002A1B95" w:rsidP="002A1B95">
      <w:pPr>
        <w:spacing w:after="0" w:line="240" w:lineRule="auto"/>
        <w:ind w:firstLine="567"/>
        <w:jc w:val="both"/>
        <w:rPr>
          <w:rFonts w:ascii="Times New Roman" w:eastAsia="Times New Roman" w:hAnsi="Times New Roman" w:cs="Times New Roman"/>
          <w:sz w:val="28"/>
          <w:szCs w:val="28"/>
          <w:lang w:eastAsia="uk-UA"/>
        </w:rPr>
      </w:pPr>
      <w:r w:rsidRPr="002A1B95">
        <w:rPr>
          <w:rFonts w:ascii="Times New Roman" w:eastAsia="Times New Roman" w:hAnsi="Times New Roman" w:cs="Times New Roman"/>
          <w:sz w:val="28"/>
          <w:szCs w:val="28"/>
          <w:lang w:eastAsia="uk-UA"/>
        </w:rPr>
        <w:t>Виборчий кодекс також врегулював питання забезпечення права голосу жінок і чоловіків на виборах усіх рівнів незалежно від зареєстрованого місця проживання. Це вирішило проблему участі у виборах внутрішньо переміщених осіб, яких в Україні нараховується понад 1 млн 460 тисяч, з них майже 60 відсотків - жінки.</w:t>
      </w:r>
    </w:p>
    <w:p w14:paraId="6A8DB965" w14:textId="77777777" w:rsidR="002A1B95" w:rsidRPr="002A1B95" w:rsidRDefault="002A1B95" w:rsidP="002A1B95">
      <w:pPr>
        <w:spacing w:after="0" w:line="240" w:lineRule="auto"/>
        <w:ind w:firstLine="567"/>
        <w:jc w:val="both"/>
        <w:rPr>
          <w:rFonts w:ascii="Times New Roman" w:eastAsia="Times New Roman" w:hAnsi="Times New Roman" w:cs="Times New Roman"/>
          <w:sz w:val="28"/>
          <w:szCs w:val="28"/>
          <w:lang w:eastAsia="uk-UA"/>
        </w:rPr>
      </w:pPr>
      <w:r w:rsidRPr="002A1B95">
        <w:rPr>
          <w:rFonts w:ascii="Times New Roman" w:eastAsia="Times New Roman" w:hAnsi="Times New Roman" w:cs="Times New Roman"/>
          <w:sz w:val="28"/>
          <w:szCs w:val="28"/>
          <w:lang w:eastAsia="uk-UA"/>
        </w:rPr>
        <w:t xml:space="preserve">Як зазначила Ольга </w:t>
      </w:r>
      <w:proofErr w:type="spellStart"/>
      <w:r w:rsidRPr="002A1B95">
        <w:rPr>
          <w:rFonts w:ascii="Times New Roman" w:eastAsia="Times New Roman" w:hAnsi="Times New Roman" w:cs="Times New Roman"/>
          <w:sz w:val="28"/>
          <w:szCs w:val="28"/>
          <w:lang w:eastAsia="uk-UA"/>
        </w:rPr>
        <w:t>Ревук</w:t>
      </w:r>
      <w:proofErr w:type="spellEnd"/>
      <w:r w:rsidRPr="002A1B95">
        <w:rPr>
          <w:rFonts w:ascii="Times New Roman" w:eastAsia="Times New Roman" w:hAnsi="Times New Roman" w:cs="Times New Roman"/>
          <w:sz w:val="28"/>
          <w:szCs w:val="28"/>
          <w:lang w:eastAsia="uk-UA"/>
        </w:rPr>
        <w:t xml:space="preserve">, ефективній участі жінок у прийнятті рішень в усіх сферах життєдіяльності суспільства заважають гендерні стереотипи. Для їх подолання зосереджується увага на усуненні стереотипного зображення жінок у засобах масової інформації, подоланні </w:t>
      </w:r>
      <w:proofErr w:type="spellStart"/>
      <w:r w:rsidRPr="002A1B95">
        <w:rPr>
          <w:rFonts w:ascii="Times New Roman" w:eastAsia="Times New Roman" w:hAnsi="Times New Roman" w:cs="Times New Roman"/>
          <w:sz w:val="28"/>
          <w:szCs w:val="28"/>
          <w:lang w:eastAsia="uk-UA"/>
        </w:rPr>
        <w:t>сексизму</w:t>
      </w:r>
      <w:proofErr w:type="spellEnd"/>
      <w:r w:rsidRPr="002A1B95">
        <w:rPr>
          <w:rFonts w:ascii="Times New Roman" w:eastAsia="Times New Roman" w:hAnsi="Times New Roman" w:cs="Times New Roman"/>
          <w:sz w:val="28"/>
          <w:szCs w:val="28"/>
          <w:lang w:eastAsia="uk-UA"/>
        </w:rPr>
        <w:t>.</w:t>
      </w:r>
    </w:p>
    <w:p w14:paraId="5A0E42D6" w14:textId="77777777" w:rsidR="002A1B95" w:rsidRPr="002A1B95" w:rsidRDefault="002A1B95" w:rsidP="002A1B95">
      <w:pPr>
        <w:spacing w:after="0" w:line="240" w:lineRule="auto"/>
        <w:ind w:firstLine="567"/>
        <w:jc w:val="both"/>
        <w:rPr>
          <w:rFonts w:ascii="Times New Roman" w:eastAsia="Times New Roman" w:hAnsi="Times New Roman" w:cs="Times New Roman"/>
          <w:sz w:val="28"/>
          <w:szCs w:val="28"/>
          <w:lang w:eastAsia="uk-UA"/>
        </w:rPr>
      </w:pPr>
      <w:r w:rsidRPr="002A1B95">
        <w:rPr>
          <w:rFonts w:ascii="Times New Roman" w:eastAsia="Times New Roman" w:hAnsi="Times New Roman" w:cs="Times New Roman"/>
          <w:sz w:val="28"/>
          <w:szCs w:val="28"/>
          <w:lang w:eastAsia="uk-UA"/>
        </w:rPr>
        <w:t xml:space="preserve">У Верховній Раді України зареєстровано законопроекти, які передбачають норми щодо захисту осіб, які постраждали від </w:t>
      </w:r>
      <w:proofErr w:type="spellStart"/>
      <w:r w:rsidRPr="002A1B95">
        <w:rPr>
          <w:rFonts w:ascii="Times New Roman" w:eastAsia="Times New Roman" w:hAnsi="Times New Roman" w:cs="Times New Roman"/>
          <w:sz w:val="28"/>
          <w:szCs w:val="28"/>
          <w:lang w:eastAsia="uk-UA"/>
        </w:rPr>
        <w:t>сексизму</w:t>
      </w:r>
      <w:proofErr w:type="spellEnd"/>
      <w:r w:rsidRPr="002A1B95">
        <w:rPr>
          <w:rFonts w:ascii="Times New Roman" w:eastAsia="Times New Roman" w:hAnsi="Times New Roman" w:cs="Times New Roman"/>
          <w:sz w:val="28"/>
          <w:szCs w:val="28"/>
          <w:lang w:eastAsia="uk-UA"/>
        </w:rPr>
        <w:t xml:space="preserve">, заборони </w:t>
      </w:r>
      <w:proofErr w:type="spellStart"/>
      <w:r w:rsidRPr="002A1B95">
        <w:rPr>
          <w:rFonts w:ascii="Times New Roman" w:eastAsia="Times New Roman" w:hAnsi="Times New Roman" w:cs="Times New Roman"/>
          <w:sz w:val="28"/>
          <w:szCs w:val="28"/>
          <w:lang w:eastAsia="uk-UA"/>
        </w:rPr>
        <w:t>сексизму</w:t>
      </w:r>
      <w:proofErr w:type="spellEnd"/>
      <w:r w:rsidRPr="002A1B95">
        <w:rPr>
          <w:rFonts w:ascii="Times New Roman" w:eastAsia="Times New Roman" w:hAnsi="Times New Roman" w:cs="Times New Roman"/>
          <w:sz w:val="28"/>
          <w:szCs w:val="28"/>
          <w:lang w:eastAsia="uk-UA"/>
        </w:rPr>
        <w:t xml:space="preserve">, включення до загальних вимог до реклами заборони проявів </w:t>
      </w:r>
      <w:proofErr w:type="spellStart"/>
      <w:r w:rsidRPr="002A1B95">
        <w:rPr>
          <w:rFonts w:ascii="Times New Roman" w:eastAsia="Times New Roman" w:hAnsi="Times New Roman" w:cs="Times New Roman"/>
          <w:sz w:val="28"/>
          <w:szCs w:val="28"/>
          <w:lang w:eastAsia="uk-UA"/>
        </w:rPr>
        <w:t>сексизму</w:t>
      </w:r>
      <w:proofErr w:type="spellEnd"/>
      <w:r w:rsidRPr="002A1B95">
        <w:rPr>
          <w:rFonts w:ascii="Times New Roman" w:eastAsia="Times New Roman" w:hAnsi="Times New Roman" w:cs="Times New Roman"/>
          <w:sz w:val="28"/>
          <w:szCs w:val="28"/>
          <w:lang w:eastAsia="uk-UA"/>
        </w:rPr>
        <w:t>.</w:t>
      </w:r>
    </w:p>
    <w:p w14:paraId="70270234" w14:textId="77777777" w:rsidR="002A1B95" w:rsidRPr="002A1B95" w:rsidRDefault="002A1B95" w:rsidP="002A1B95">
      <w:pPr>
        <w:spacing w:after="0" w:line="240" w:lineRule="auto"/>
        <w:ind w:firstLine="567"/>
        <w:jc w:val="both"/>
        <w:rPr>
          <w:rFonts w:ascii="Times New Roman" w:eastAsia="Times New Roman" w:hAnsi="Times New Roman" w:cs="Times New Roman"/>
          <w:sz w:val="28"/>
          <w:szCs w:val="28"/>
          <w:lang w:eastAsia="uk-UA"/>
        </w:rPr>
      </w:pPr>
      <w:r w:rsidRPr="002A1B95">
        <w:rPr>
          <w:rFonts w:ascii="Times New Roman" w:eastAsia="Times New Roman" w:hAnsi="Times New Roman" w:cs="Times New Roman"/>
          <w:sz w:val="28"/>
          <w:szCs w:val="28"/>
          <w:lang w:eastAsia="uk-UA"/>
        </w:rPr>
        <w:t xml:space="preserve">Заходи щодо протидії дискримінації, насильству за ознакою статі, </w:t>
      </w:r>
      <w:proofErr w:type="spellStart"/>
      <w:r w:rsidRPr="002A1B95">
        <w:rPr>
          <w:rFonts w:ascii="Times New Roman" w:eastAsia="Times New Roman" w:hAnsi="Times New Roman" w:cs="Times New Roman"/>
          <w:sz w:val="28"/>
          <w:szCs w:val="28"/>
          <w:lang w:eastAsia="uk-UA"/>
        </w:rPr>
        <w:t>сексизму</w:t>
      </w:r>
      <w:proofErr w:type="spellEnd"/>
      <w:r w:rsidRPr="002A1B95">
        <w:rPr>
          <w:rFonts w:ascii="Times New Roman" w:eastAsia="Times New Roman" w:hAnsi="Times New Roman" w:cs="Times New Roman"/>
          <w:sz w:val="28"/>
          <w:szCs w:val="28"/>
          <w:lang w:eastAsia="uk-UA"/>
        </w:rPr>
        <w:t xml:space="preserve"> у трудових відносинах включаються до колективних договорів та угод.</w:t>
      </w:r>
    </w:p>
    <w:p w14:paraId="238C6566" w14:textId="77777777" w:rsidR="002A1B95" w:rsidRPr="002A1B95" w:rsidRDefault="002A1B95" w:rsidP="002A1B95">
      <w:pPr>
        <w:spacing w:after="0" w:line="240" w:lineRule="auto"/>
        <w:ind w:firstLine="567"/>
        <w:jc w:val="both"/>
        <w:rPr>
          <w:rFonts w:ascii="Times New Roman" w:eastAsia="Times New Roman" w:hAnsi="Times New Roman" w:cs="Times New Roman"/>
          <w:sz w:val="28"/>
          <w:szCs w:val="28"/>
          <w:lang w:eastAsia="uk-UA"/>
        </w:rPr>
      </w:pPr>
      <w:r w:rsidRPr="002A1B95">
        <w:rPr>
          <w:rFonts w:ascii="Times New Roman" w:eastAsia="Times New Roman" w:hAnsi="Times New Roman" w:cs="Times New Roman"/>
          <w:sz w:val="28"/>
          <w:szCs w:val="28"/>
          <w:lang w:eastAsia="uk-UA"/>
        </w:rPr>
        <w:t xml:space="preserve">Серед умов для розширення участі жінок у політиці Ольга </w:t>
      </w:r>
      <w:proofErr w:type="spellStart"/>
      <w:r w:rsidRPr="002A1B95">
        <w:rPr>
          <w:rFonts w:ascii="Times New Roman" w:eastAsia="Times New Roman" w:hAnsi="Times New Roman" w:cs="Times New Roman"/>
          <w:sz w:val="28"/>
          <w:szCs w:val="28"/>
          <w:lang w:eastAsia="uk-UA"/>
        </w:rPr>
        <w:t>Ревук</w:t>
      </w:r>
      <w:proofErr w:type="spellEnd"/>
      <w:r w:rsidRPr="002A1B95">
        <w:rPr>
          <w:rFonts w:ascii="Times New Roman" w:eastAsia="Times New Roman" w:hAnsi="Times New Roman" w:cs="Times New Roman"/>
          <w:sz w:val="28"/>
          <w:szCs w:val="28"/>
          <w:lang w:eastAsia="uk-UA"/>
        </w:rPr>
        <w:t xml:space="preserve"> зосередила увагу на таких:</w:t>
      </w:r>
    </w:p>
    <w:p w14:paraId="5C1AD218" w14:textId="77777777" w:rsidR="002A1B95" w:rsidRPr="002A1B95" w:rsidRDefault="002A1B95" w:rsidP="002A1B95">
      <w:pPr>
        <w:spacing w:after="0" w:line="240" w:lineRule="auto"/>
        <w:ind w:firstLine="567"/>
        <w:jc w:val="both"/>
        <w:rPr>
          <w:rFonts w:ascii="Times New Roman" w:eastAsia="Times New Roman" w:hAnsi="Times New Roman" w:cs="Times New Roman"/>
          <w:sz w:val="28"/>
          <w:szCs w:val="28"/>
          <w:lang w:eastAsia="uk-UA"/>
        </w:rPr>
      </w:pPr>
      <w:r w:rsidRPr="002A1B95">
        <w:rPr>
          <w:rFonts w:ascii="Times New Roman" w:eastAsia="Times New Roman" w:hAnsi="Times New Roman" w:cs="Times New Roman"/>
          <w:sz w:val="28"/>
          <w:szCs w:val="28"/>
          <w:lang w:eastAsia="uk-UA"/>
        </w:rPr>
        <w:t>розвиток потенціалу жінок шляхом організації роботи шкіл жіночого лідерства, організації функціонування мережі жінок-лідерок місцевого самоврядування;</w:t>
      </w:r>
    </w:p>
    <w:p w14:paraId="0BFACCF8" w14:textId="77777777" w:rsidR="002A1B95" w:rsidRPr="002A1B95" w:rsidRDefault="002A1B95" w:rsidP="002A1B95">
      <w:pPr>
        <w:spacing w:after="0" w:line="240" w:lineRule="auto"/>
        <w:ind w:firstLine="567"/>
        <w:jc w:val="both"/>
        <w:rPr>
          <w:rFonts w:ascii="Times New Roman" w:eastAsia="Times New Roman" w:hAnsi="Times New Roman" w:cs="Times New Roman"/>
          <w:sz w:val="28"/>
          <w:szCs w:val="28"/>
          <w:lang w:eastAsia="uk-UA"/>
        </w:rPr>
      </w:pPr>
      <w:r w:rsidRPr="002A1B95">
        <w:rPr>
          <w:rFonts w:ascii="Times New Roman" w:eastAsia="Times New Roman" w:hAnsi="Times New Roman" w:cs="Times New Roman"/>
          <w:sz w:val="28"/>
          <w:szCs w:val="28"/>
          <w:lang w:eastAsia="uk-UA"/>
        </w:rPr>
        <w:t>розширення можливостей у поєднанні жінками професійних та сімейних обов’язків.</w:t>
      </w:r>
    </w:p>
    <w:p w14:paraId="2F960F4D" w14:textId="77777777" w:rsidR="002A1B95" w:rsidRPr="002A1B95" w:rsidRDefault="002A1B95" w:rsidP="002A1B95">
      <w:pPr>
        <w:spacing w:after="0" w:line="240" w:lineRule="auto"/>
        <w:ind w:firstLine="567"/>
        <w:jc w:val="both"/>
        <w:rPr>
          <w:rFonts w:ascii="Times New Roman" w:eastAsia="Times New Roman" w:hAnsi="Times New Roman" w:cs="Times New Roman"/>
          <w:sz w:val="28"/>
          <w:szCs w:val="28"/>
          <w:lang w:eastAsia="uk-UA"/>
        </w:rPr>
      </w:pPr>
      <w:r w:rsidRPr="002A1B95">
        <w:rPr>
          <w:rFonts w:ascii="Times New Roman" w:eastAsia="Times New Roman" w:hAnsi="Times New Roman" w:cs="Times New Roman"/>
          <w:sz w:val="28"/>
          <w:szCs w:val="28"/>
          <w:lang w:eastAsia="uk-UA"/>
        </w:rPr>
        <w:lastRenderedPageBreak/>
        <w:t>У Верховній Раді України зареєстровано законопроект, яким вводиться нова соціальна відпустка при народженні дитини тривалістю 14 днів для батька дитини. Поки що, незважаючи на те, що право використовувати відпустку по догляду за дитиною до трьох років мають і батько, і інші родичі, у 97% випадків нею користується мати дитини.</w:t>
      </w:r>
    </w:p>
    <w:p w14:paraId="2AD5C235" w14:textId="77777777" w:rsidR="002A1B95" w:rsidRPr="002A1B95" w:rsidRDefault="002A1B95" w:rsidP="002A1B95">
      <w:pPr>
        <w:spacing w:after="0" w:line="240" w:lineRule="auto"/>
        <w:ind w:firstLine="567"/>
        <w:jc w:val="both"/>
        <w:rPr>
          <w:rFonts w:ascii="Times New Roman" w:eastAsia="Times New Roman" w:hAnsi="Times New Roman" w:cs="Times New Roman"/>
          <w:sz w:val="28"/>
          <w:szCs w:val="28"/>
          <w:lang w:eastAsia="uk-UA"/>
        </w:rPr>
      </w:pPr>
      <w:r w:rsidRPr="002A1B95">
        <w:rPr>
          <w:rFonts w:ascii="Times New Roman" w:eastAsia="Times New Roman" w:hAnsi="Times New Roman" w:cs="Times New Roman"/>
          <w:sz w:val="28"/>
          <w:szCs w:val="28"/>
          <w:lang w:eastAsia="uk-UA"/>
        </w:rPr>
        <w:t xml:space="preserve">Ольга </w:t>
      </w:r>
      <w:proofErr w:type="spellStart"/>
      <w:r w:rsidRPr="002A1B95">
        <w:rPr>
          <w:rFonts w:ascii="Times New Roman" w:eastAsia="Times New Roman" w:hAnsi="Times New Roman" w:cs="Times New Roman"/>
          <w:sz w:val="28"/>
          <w:szCs w:val="28"/>
          <w:lang w:eastAsia="uk-UA"/>
        </w:rPr>
        <w:t>Ревук</w:t>
      </w:r>
      <w:proofErr w:type="spellEnd"/>
      <w:r w:rsidRPr="002A1B95">
        <w:rPr>
          <w:rFonts w:ascii="Times New Roman" w:eastAsia="Times New Roman" w:hAnsi="Times New Roman" w:cs="Times New Roman"/>
          <w:sz w:val="28"/>
          <w:szCs w:val="28"/>
          <w:lang w:eastAsia="uk-UA"/>
        </w:rPr>
        <w:t xml:space="preserve"> наголосила на проблемах, які виникли внаслідок пандемії COVID-19 – загостренні існуючих соціальних та системних бар’єрів, зростанні кількості випадків домашнього насильства, збільшенні навантаження на жінок через необхідність поєднувати професійні обов’язки та хатню роботу і піклування про членів родини, зростанні рівня безробіття.</w:t>
      </w:r>
    </w:p>
    <w:p w14:paraId="65883ECC" w14:textId="77777777" w:rsidR="002A1B95" w:rsidRPr="002A1B95" w:rsidRDefault="002A1B95" w:rsidP="002A1B95">
      <w:pPr>
        <w:spacing w:after="0" w:line="240" w:lineRule="auto"/>
        <w:ind w:firstLine="567"/>
        <w:jc w:val="both"/>
        <w:rPr>
          <w:rFonts w:ascii="Times New Roman" w:eastAsia="Times New Roman" w:hAnsi="Times New Roman" w:cs="Times New Roman"/>
          <w:sz w:val="28"/>
          <w:szCs w:val="28"/>
          <w:lang w:eastAsia="uk-UA"/>
        </w:rPr>
      </w:pPr>
      <w:r w:rsidRPr="002A1B95">
        <w:rPr>
          <w:rFonts w:ascii="Times New Roman" w:eastAsia="Times New Roman" w:hAnsi="Times New Roman" w:cs="Times New Roman"/>
          <w:sz w:val="28"/>
          <w:szCs w:val="28"/>
          <w:lang w:eastAsia="uk-UA"/>
        </w:rPr>
        <w:t>Жінки стали активними учасницями боротьби з пандемією.</w:t>
      </w:r>
    </w:p>
    <w:p w14:paraId="36DE0641" w14:textId="77777777" w:rsidR="002A1B95" w:rsidRPr="002A1B95" w:rsidRDefault="002A1B95" w:rsidP="002A1B95">
      <w:pPr>
        <w:spacing w:after="0" w:line="240" w:lineRule="auto"/>
        <w:ind w:firstLine="567"/>
        <w:jc w:val="both"/>
        <w:rPr>
          <w:rFonts w:ascii="Times New Roman" w:eastAsia="Times New Roman" w:hAnsi="Times New Roman" w:cs="Times New Roman"/>
          <w:sz w:val="28"/>
          <w:szCs w:val="28"/>
          <w:lang w:eastAsia="uk-UA"/>
        </w:rPr>
      </w:pPr>
      <w:r w:rsidRPr="002A1B95">
        <w:rPr>
          <w:rFonts w:ascii="Times New Roman" w:eastAsia="Times New Roman" w:hAnsi="Times New Roman" w:cs="Times New Roman"/>
          <w:sz w:val="28"/>
          <w:szCs w:val="28"/>
          <w:lang w:eastAsia="uk-UA"/>
        </w:rPr>
        <w:t>Але для українців не менш гострою проблемою є продовження російсько-українського збройного конфлікту на окремих територіях сходу України. За результатами опитування, проведеного у квітні 2020 року, 71% чоловіків та 74% жінок повідомили, що те, що це найперша за значимістю проблема.</w:t>
      </w:r>
    </w:p>
    <w:p w14:paraId="7EA2C5E6" w14:textId="77777777" w:rsidR="002A1B95" w:rsidRPr="002A1B95" w:rsidRDefault="002A1B95" w:rsidP="002A1B95">
      <w:pPr>
        <w:spacing w:after="0" w:line="240" w:lineRule="auto"/>
        <w:ind w:firstLine="567"/>
        <w:jc w:val="both"/>
        <w:rPr>
          <w:rFonts w:ascii="Times New Roman" w:eastAsia="Times New Roman" w:hAnsi="Times New Roman" w:cs="Times New Roman"/>
          <w:sz w:val="28"/>
          <w:szCs w:val="28"/>
          <w:lang w:eastAsia="uk-UA"/>
        </w:rPr>
      </w:pPr>
      <w:r w:rsidRPr="002A1B95">
        <w:rPr>
          <w:rFonts w:ascii="Times New Roman" w:eastAsia="Times New Roman" w:hAnsi="Times New Roman" w:cs="Times New Roman"/>
          <w:sz w:val="28"/>
          <w:szCs w:val="28"/>
          <w:lang w:eastAsia="uk-UA"/>
        </w:rPr>
        <w:t>Напередодні 20-ї річниці прийняття Резолюції Ради Безпеки ООН 1325 „Жінки, мир, безпекаˮ Україна прийняла другий Національний план дій з виконання цієї Резолюції, яка підкреслює важливу роль жінок у встановленні миру та розв’язанні конфліктів.</w:t>
      </w:r>
    </w:p>
    <w:p w14:paraId="458F0409" w14:textId="77777777" w:rsidR="002A1B95" w:rsidRPr="002A1B95" w:rsidRDefault="002A1B95" w:rsidP="002A1B95">
      <w:pPr>
        <w:spacing w:after="0" w:line="240" w:lineRule="auto"/>
        <w:ind w:firstLine="567"/>
        <w:jc w:val="both"/>
        <w:rPr>
          <w:rFonts w:ascii="Times New Roman" w:eastAsia="Times New Roman" w:hAnsi="Times New Roman" w:cs="Times New Roman"/>
          <w:sz w:val="28"/>
          <w:szCs w:val="28"/>
          <w:lang w:eastAsia="uk-UA"/>
        </w:rPr>
      </w:pPr>
      <w:r w:rsidRPr="002A1B95">
        <w:rPr>
          <w:rFonts w:ascii="Times New Roman" w:eastAsia="Times New Roman" w:hAnsi="Times New Roman" w:cs="Times New Roman"/>
          <w:sz w:val="28"/>
          <w:szCs w:val="28"/>
          <w:lang w:eastAsia="uk-UA"/>
        </w:rPr>
        <w:t>Документ розроблявся за методикою управління, орієнтованого на результат, та містить план проведення моніторингу виконання поставлених завдань та досягнення стратегічних цілей. Цьому передувало проведення консультацій на місцевому рівні із залученням широкого кола громадських організацій. Ми вдячні ООН Жінки в Україні за підтримку цієї діяльності.</w:t>
      </w:r>
    </w:p>
    <w:p w14:paraId="1A9AB44C" w14:textId="77777777" w:rsidR="002A1B95" w:rsidRPr="002A1B95" w:rsidRDefault="002A1B95" w:rsidP="002A1B95">
      <w:pPr>
        <w:spacing w:after="0" w:line="240" w:lineRule="auto"/>
        <w:ind w:firstLine="567"/>
        <w:jc w:val="both"/>
        <w:rPr>
          <w:rFonts w:ascii="Times New Roman" w:eastAsia="Times New Roman" w:hAnsi="Times New Roman" w:cs="Times New Roman"/>
          <w:sz w:val="28"/>
          <w:szCs w:val="28"/>
          <w:lang w:eastAsia="uk-UA"/>
        </w:rPr>
      </w:pPr>
      <w:r w:rsidRPr="002A1B95">
        <w:rPr>
          <w:rFonts w:ascii="Times New Roman" w:eastAsia="Times New Roman" w:hAnsi="Times New Roman" w:cs="Times New Roman"/>
          <w:sz w:val="28"/>
          <w:szCs w:val="28"/>
          <w:lang w:eastAsia="uk-UA"/>
        </w:rPr>
        <w:t xml:space="preserve">Другий план передбачає широку участь у його реалізації різних груп жінок, у тому числі тих, які не були враховані у попередньому плані, – </w:t>
      </w:r>
      <w:proofErr w:type="spellStart"/>
      <w:r w:rsidRPr="002A1B95">
        <w:rPr>
          <w:rFonts w:ascii="Times New Roman" w:eastAsia="Times New Roman" w:hAnsi="Times New Roman" w:cs="Times New Roman"/>
          <w:sz w:val="28"/>
          <w:szCs w:val="28"/>
          <w:lang w:eastAsia="uk-UA"/>
        </w:rPr>
        <w:t>ветеранок</w:t>
      </w:r>
      <w:proofErr w:type="spellEnd"/>
      <w:r w:rsidRPr="002A1B95">
        <w:rPr>
          <w:rFonts w:ascii="Times New Roman" w:eastAsia="Times New Roman" w:hAnsi="Times New Roman" w:cs="Times New Roman"/>
          <w:sz w:val="28"/>
          <w:szCs w:val="28"/>
          <w:lang w:eastAsia="uk-UA"/>
        </w:rPr>
        <w:t>, членів родин загиблих або зниклих безвісті, жінок у добровольчих організаціях.</w:t>
      </w:r>
    </w:p>
    <w:p w14:paraId="3C039815" w14:textId="77777777" w:rsidR="002A1B95" w:rsidRPr="002A1B95" w:rsidRDefault="002A1B95" w:rsidP="002A1B95">
      <w:pPr>
        <w:spacing w:after="0" w:line="240" w:lineRule="auto"/>
        <w:ind w:firstLine="567"/>
        <w:jc w:val="both"/>
        <w:rPr>
          <w:rFonts w:ascii="Times New Roman" w:eastAsia="Times New Roman" w:hAnsi="Times New Roman" w:cs="Times New Roman"/>
          <w:sz w:val="28"/>
          <w:szCs w:val="28"/>
          <w:lang w:eastAsia="uk-UA"/>
        </w:rPr>
      </w:pPr>
      <w:r w:rsidRPr="002A1B95">
        <w:rPr>
          <w:rFonts w:ascii="Times New Roman" w:eastAsia="Times New Roman" w:hAnsi="Times New Roman" w:cs="Times New Roman"/>
          <w:sz w:val="28"/>
          <w:szCs w:val="28"/>
          <w:lang w:eastAsia="uk-UA"/>
        </w:rPr>
        <w:t xml:space="preserve">На завершенні свого виступу Ольга </w:t>
      </w:r>
      <w:proofErr w:type="spellStart"/>
      <w:r w:rsidRPr="002A1B95">
        <w:rPr>
          <w:rFonts w:ascii="Times New Roman" w:eastAsia="Times New Roman" w:hAnsi="Times New Roman" w:cs="Times New Roman"/>
          <w:sz w:val="28"/>
          <w:szCs w:val="28"/>
          <w:lang w:eastAsia="uk-UA"/>
        </w:rPr>
        <w:t>Ревук</w:t>
      </w:r>
      <w:proofErr w:type="spellEnd"/>
      <w:r w:rsidRPr="002A1B95">
        <w:rPr>
          <w:rFonts w:ascii="Times New Roman" w:eastAsia="Times New Roman" w:hAnsi="Times New Roman" w:cs="Times New Roman"/>
          <w:sz w:val="28"/>
          <w:szCs w:val="28"/>
          <w:lang w:eastAsia="uk-UA"/>
        </w:rPr>
        <w:t xml:space="preserve"> зазначила, що досвід різних країн дає можливість глибше та багатогранніше побачити проблеми та кращі шляхи їх вирішення, шляхи реагування на серйозні виклики сьогодення для забезпечення справедливості, демократії, миру та рівності.</w:t>
      </w:r>
    </w:p>
    <w:p w14:paraId="0E9EC068" w14:textId="77777777" w:rsidR="00C80CEA" w:rsidRDefault="00C80CEA" w:rsidP="002A1B95">
      <w:pPr>
        <w:ind w:firstLine="567"/>
      </w:pPr>
    </w:p>
    <w:sectPr w:rsidR="00C80CE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5E8"/>
    <w:rsid w:val="002A1B95"/>
    <w:rsid w:val="004715E8"/>
    <w:rsid w:val="00C80C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2A0C"/>
  <w15:chartTrackingRefBased/>
  <w15:docId w15:val="{C176A4BD-DE63-4871-9A4E-129C8C51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A1B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1B95"/>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2A1B95"/>
    <w:rPr>
      <w:color w:val="0000FF"/>
      <w:u w:val="single"/>
    </w:rPr>
  </w:style>
  <w:style w:type="paragraph" w:styleId="z-">
    <w:name w:val="HTML Top of Form"/>
    <w:basedOn w:val="a"/>
    <w:next w:val="a"/>
    <w:link w:val="z-0"/>
    <w:hidden/>
    <w:uiPriority w:val="99"/>
    <w:semiHidden/>
    <w:unhideWhenUsed/>
    <w:rsid w:val="002A1B95"/>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Початок форми Знак"/>
    <w:basedOn w:val="a0"/>
    <w:link w:val="z-"/>
    <w:uiPriority w:val="99"/>
    <w:semiHidden/>
    <w:rsid w:val="002A1B95"/>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2A1B95"/>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інець форми Знак"/>
    <w:basedOn w:val="a0"/>
    <w:link w:val="z-1"/>
    <w:uiPriority w:val="99"/>
    <w:semiHidden/>
    <w:rsid w:val="002A1B95"/>
    <w:rPr>
      <w:rFonts w:ascii="Arial" w:eastAsia="Times New Roman" w:hAnsi="Arial" w:cs="Arial"/>
      <w:vanish/>
      <w:sz w:val="16"/>
      <w:szCs w:val="16"/>
      <w:lang w:eastAsia="uk-UA"/>
    </w:rPr>
  </w:style>
  <w:style w:type="character" w:customStyle="1" w:styleId="crumb">
    <w:name w:val="crumb"/>
    <w:basedOn w:val="a0"/>
    <w:rsid w:val="002A1B95"/>
  </w:style>
  <w:style w:type="paragraph" w:styleId="a4">
    <w:name w:val="Normal (Web)"/>
    <w:basedOn w:val="a"/>
    <w:uiPriority w:val="99"/>
    <w:semiHidden/>
    <w:unhideWhenUsed/>
    <w:rsid w:val="002A1B9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634826">
      <w:bodyDiv w:val="1"/>
      <w:marLeft w:val="0"/>
      <w:marRight w:val="0"/>
      <w:marTop w:val="0"/>
      <w:marBottom w:val="0"/>
      <w:divBdr>
        <w:top w:val="none" w:sz="0" w:space="0" w:color="auto"/>
        <w:left w:val="none" w:sz="0" w:space="0" w:color="auto"/>
        <w:bottom w:val="none" w:sz="0" w:space="0" w:color="auto"/>
        <w:right w:val="none" w:sz="0" w:space="0" w:color="auto"/>
      </w:divBdr>
    </w:div>
    <w:div w:id="1834370711">
      <w:bodyDiv w:val="1"/>
      <w:marLeft w:val="0"/>
      <w:marRight w:val="0"/>
      <w:marTop w:val="0"/>
      <w:marBottom w:val="0"/>
      <w:divBdr>
        <w:top w:val="none" w:sz="0" w:space="0" w:color="auto"/>
        <w:left w:val="none" w:sz="0" w:space="0" w:color="auto"/>
        <w:bottom w:val="none" w:sz="0" w:space="0" w:color="auto"/>
        <w:right w:val="none" w:sz="0" w:space="0" w:color="auto"/>
      </w:divBdr>
      <w:divsChild>
        <w:div w:id="1522161674">
          <w:marLeft w:val="300"/>
          <w:marRight w:val="300"/>
          <w:marTop w:val="0"/>
          <w:marBottom w:val="0"/>
          <w:divBdr>
            <w:top w:val="single" w:sz="6" w:space="0" w:color="FFFFFF"/>
            <w:left w:val="none" w:sz="0" w:space="0" w:color="auto"/>
            <w:bottom w:val="none" w:sz="0" w:space="0" w:color="auto"/>
            <w:right w:val="none" w:sz="0" w:space="0" w:color="auto"/>
          </w:divBdr>
        </w:div>
        <w:div w:id="374814268">
          <w:marLeft w:val="0"/>
          <w:marRight w:val="0"/>
          <w:marTop w:val="0"/>
          <w:marBottom w:val="225"/>
          <w:divBdr>
            <w:top w:val="none" w:sz="0" w:space="0" w:color="auto"/>
            <w:left w:val="none" w:sz="0" w:space="0" w:color="auto"/>
            <w:bottom w:val="none" w:sz="0" w:space="0" w:color="auto"/>
            <w:right w:val="none" w:sz="0" w:space="0" w:color="auto"/>
          </w:divBdr>
        </w:div>
        <w:div w:id="1129586707">
          <w:marLeft w:val="0"/>
          <w:marRight w:val="0"/>
          <w:marTop w:val="0"/>
          <w:marBottom w:val="0"/>
          <w:divBdr>
            <w:top w:val="none" w:sz="0" w:space="0" w:color="auto"/>
            <w:left w:val="none" w:sz="0" w:space="0" w:color="auto"/>
            <w:bottom w:val="none" w:sz="0" w:space="0" w:color="auto"/>
            <w:right w:val="none" w:sz="0" w:space="0" w:color="auto"/>
          </w:divBdr>
        </w:div>
        <w:div w:id="745953399">
          <w:marLeft w:val="0"/>
          <w:marRight w:val="0"/>
          <w:marTop w:val="0"/>
          <w:marBottom w:val="0"/>
          <w:divBdr>
            <w:top w:val="none" w:sz="0" w:space="0" w:color="auto"/>
            <w:left w:val="none" w:sz="0" w:space="0" w:color="auto"/>
            <w:bottom w:val="none" w:sz="0" w:space="0" w:color="auto"/>
            <w:right w:val="none" w:sz="0" w:space="0" w:color="auto"/>
          </w:divBdr>
          <w:divsChild>
            <w:div w:id="463280694">
              <w:marLeft w:val="0"/>
              <w:marRight w:val="0"/>
              <w:marTop w:val="0"/>
              <w:marBottom w:val="0"/>
              <w:divBdr>
                <w:top w:val="none" w:sz="0" w:space="0" w:color="auto"/>
                <w:left w:val="none" w:sz="0" w:space="0" w:color="auto"/>
                <w:bottom w:val="none" w:sz="0" w:space="0" w:color="auto"/>
                <w:right w:val="none" w:sz="0" w:space="0" w:color="auto"/>
              </w:divBdr>
              <w:divsChild>
                <w:div w:id="25444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50893">
          <w:marLeft w:val="0"/>
          <w:marRight w:val="0"/>
          <w:marTop w:val="0"/>
          <w:marBottom w:val="0"/>
          <w:divBdr>
            <w:top w:val="none" w:sz="0" w:space="0" w:color="auto"/>
            <w:left w:val="none" w:sz="0" w:space="0" w:color="auto"/>
            <w:bottom w:val="none" w:sz="0" w:space="0" w:color="auto"/>
            <w:right w:val="none" w:sz="0" w:space="0" w:color="auto"/>
          </w:divBdr>
        </w:div>
        <w:div w:id="1021905292">
          <w:marLeft w:val="0"/>
          <w:marRight w:val="0"/>
          <w:marTop w:val="120"/>
          <w:marBottom w:val="120"/>
          <w:divBdr>
            <w:top w:val="none" w:sz="0" w:space="0" w:color="auto"/>
            <w:left w:val="none" w:sz="0" w:space="0" w:color="auto"/>
            <w:bottom w:val="none" w:sz="0" w:space="0" w:color="auto"/>
            <w:right w:val="none" w:sz="0" w:space="0" w:color="auto"/>
          </w:divBdr>
        </w:div>
        <w:div w:id="1527020339">
          <w:marLeft w:val="0"/>
          <w:marRight w:val="0"/>
          <w:marTop w:val="0"/>
          <w:marBottom w:val="0"/>
          <w:divBdr>
            <w:top w:val="none" w:sz="0" w:space="0" w:color="auto"/>
            <w:left w:val="none" w:sz="0" w:space="0" w:color="auto"/>
            <w:bottom w:val="none" w:sz="0" w:space="0" w:color="auto"/>
            <w:right w:val="none" w:sz="0" w:space="0" w:color="auto"/>
          </w:divBdr>
        </w:div>
        <w:div w:id="193663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3086</Words>
  <Characters>1760</Characters>
  <Application>Microsoft Office Word</Application>
  <DocSecurity>0</DocSecurity>
  <Lines>14</Lines>
  <Paragraphs>9</Paragraphs>
  <ScaleCrop>false</ScaleCrop>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2021-04-08T11:16:00Z</dcterms:created>
  <dcterms:modified xsi:type="dcterms:W3CDTF">2021-04-08T11:18:00Z</dcterms:modified>
</cp:coreProperties>
</file>