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5D" w:rsidRDefault="00DB465D"/>
    <w:p w:rsidR="00033128" w:rsidRDefault="00033128" w:rsidP="009D4D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uk-UA"/>
        </w:rPr>
      </w:pPr>
      <w:r w:rsidRPr="00033128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uk-UA"/>
        </w:rPr>
        <w:t>Упр</w:t>
      </w:r>
      <w:r w:rsidR="00241B4F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uk-UA"/>
        </w:rPr>
        <w:t>а</w:t>
      </w:r>
      <w:r w:rsidRPr="00033128"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uk-UA"/>
        </w:rPr>
        <w:t>вління соціального захисту населення повідомляє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2"/>
          <w:lang w:eastAsia="uk-UA"/>
        </w:rPr>
        <w:t>:</w:t>
      </w:r>
    </w:p>
    <w:p w:rsidR="00033128" w:rsidRPr="00033128" w:rsidRDefault="00033128" w:rsidP="009D4D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32"/>
          <w:lang w:eastAsia="uk-UA"/>
        </w:rPr>
      </w:pPr>
    </w:p>
    <w:p w:rsidR="009D4D52" w:rsidRPr="008F6F5D" w:rsidRDefault="00456046" w:rsidP="009D4D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color w:val="333333"/>
          <w:sz w:val="44"/>
          <w:szCs w:val="32"/>
          <w:lang w:eastAsia="uk-UA"/>
        </w:rPr>
      </w:pPr>
      <w:r w:rsidRPr="008F6F5D">
        <w:rPr>
          <w:rFonts w:ascii="Times New Roman" w:eastAsia="Times New Roman" w:hAnsi="Times New Roman" w:cs="Times New Roman"/>
          <w:color w:val="333333"/>
          <w:sz w:val="44"/>
          <w:szCs w:val="32"/>
          <w:lang w:eastAsia="uk-UA"/>
        </w:rPr>
        <w:t xml:space="preserve">З </w:t>
      </w:r>
      <w:r w:rsidR="009D4D52" w:rsidRPr="008F6F5D">
        <w:rPr>
          <w:rFonts w:ascii="Times New Roman" w:eastAsia="Times New Roman" w:hAnsi="Times New Roman" w:cs="Times New Roman"/>
          <w:color w:val="333333"/>
          <w:sz w:val="44"/>
          <w:szCs w:val="32"/>
          <w:lang w:eastAsia="uk-UA"/>
        </w:rPr>
        <w:t xml:space="preserve"> 01 січня 2018 року набирають чинності положення частини другої  статті 18-1 Закону України </w:t>
      </w:r>
      <w:r w:rsidR="009D4D52" w:rsidRPr="008F6F5D"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  <w:t>«Про державну допомогу сім’ям з дітьми»</w:t>
      </w:r>
      <w:r w:rsidR="009D4D52" w:rsidRPr="008F6F5D">
        <w:rPr>
          <w:rFonts w:ascii="Times New Roman" w:eastAsia="Times New Roman" w:hAnsi="Times New Roman" w:cs="Times New Roman"/>
          <w:color w:val="333333"/>
          <w:sz w:val="44"/>
          <w:szCs w:val="32"/>
          <w:lang w:eastAsia="uk-UA"/>
        </w:rPr>
        <w:t xml:space="preserve">, якими передбачено, що </w:t>
      </w:r>
      <w:bookmarkStart w:id="0" w:name="_GoBack"/>
      <w:bookmarkEnd w:id="0"/>
      <w:r w:rsidR="009D4D52" w:rsidRPr="008F6F5D">
        <w:rPr>
          <w:rFonts w:ascii="Times New Roman" w:eastAsia="Times New Roman" w:hAnsi="Times New Roman" w:cs="Times New Roman"/>
          <w:color w:val="333333"/>
          <w:sz w:val="44"/>
          <w:szCs w:val="32"/>
          <w:lang w:eastAsia="uk-UA"/>
        </w:rPr>
        <w:t>право на допомогу на дітей одиноким матерям (батькам) має мати (батько) дітей у разі смерті одного з батьків, які не одержують на них пенсію в разі втрати годувальника, соціальну пенсію або державну соціальну допомогу дитині померлого годувальника, передбачену Законом України «Про державну соціальну допомогу особам, які не мають права на пенсію, та особам з інвалідністю»</w:t>
      </w:r>
    </w:p>
    <w:p w:rsidR="009D4D52" w:rsidRPr="008F6F5D" w:rsidRDefault="009D4D52" w:rsidP="009D4D52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i/>
          <w:color w:val="333333"/>
          <w:sz w:val="44"/>
          <w:szCs w:val="32"/>
          <w:lang w:eastAsia="uk-UA"/>
        </w:rPr>
      </w:pPr>
      <w:r w:rsidRPr="008F6F5D">
        <w:rPr>
          <w:rFonts w:ascii="Times New Roman" w:eastAsia="Times New Roman" w:hAnsi="Times New Roman" w:cs="Times New Roman"/>
          <w:i/>
          <w:color w:val="333333"/>
          <w:sz w:val="44"/>
          <w:szCs w:val="32"/>
          <w:lang w:eastAsia="uk-UA"/>
        </w:rPr>
        <w:t>Тому необхідно здійснити вибір та отримувати один вид державної допомоги, а саме:</w:t>
      </w:r>
    </w:p>
    <w:p w:rsidR="00C26244" w:rsidRPr="008F6F5D" w:rsidRDefault="009D4D52" w:rsidP="00C26244">
      <w:pPr>
        <w:shd w:val="clear" w:color="auto" w:fill="FFFFFF"/>
        <w:spacing w:before="100" w:beforeAutospacing="1" w:after="360" w:line="240" w:lineRule="auto"/>
        <w:ind w:left="75"/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</w:pPr>
      <w:r w:rsidRPr="008F6F5D"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  <w:t>допомогу на дітей одиноким матерям (батькам) у разі смерті одного з батьків;</w:t>
      </w:r>
    </w:p>
    <w:p w:rsidR="009D4D52" w:rsidRPr="008F6F5D" w:rsidRDefault="009D4D52" w:rsidP="00C26244">
      <w:pPr>
        <w:shd w:val="clear" w:color="auto" w:fill="FFFFFF"/>
        <w:spacing w:before="100" w:beforeAutospacing="1" w:after="360" w:line="240" w:lineRule="auto"/>
        <w:ind w:left="75"/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</w:pPr>
      <w:r w:rsidRPr="008F6F5D"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  <w:t>пенсію в разі втрати годувальника;</w:t>
      </w:r>
    </w:p>
    <w:p w:rsidR="009D4D52" w:rsidRPr="008F6F5D" w:rsidRDefault="009D4D52" w:rsidP="00C2624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</w:pPr>
      <w:r w:rsidRPr="008F6F5D"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  <w:t>соціальну пенсії;</w:t>
      </w:r>
    </w:p>
    <w:p w:rsidR="009D4D52" w:rsidRPr="008F6F5D" w:rsidRDefault="009D4D52" w:rsidP="00C26244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</w:pPr>
      <w:r w:rsidRPr="008F6F5D">
        <w:rPr>
          <w:rFonts w:ascii="Times New Roman" w:eastAsia="Times New Roman" w:hAnsi="Times New Roman" w:cs="Times New Roman"/>
          <w:b/>
          <w:color w:val="333333"/>
          <w:sz w:val="44"/>
          <w:szCs w:val="32"/>
          <w:lang w:eastAsia="uk-UA"/>
        </w:rPr>
        <w:t>державну соціальну допомогу дитині померлого годувальника, передбачену Законом України «Про державну соціальну допомогу особам, які не мають права на пенсію, та особам з інвалідністю»</w:t>
      </w:r>
    </w:p>
    <w:p w:rsidR="009D4D52" w:rsidRPr="008F6F5D" w:rsidRDefault="009D4D52" w:rsidP="00C26244">
      <w:pPr>
        <w:rPr>
          <w:b/>
          <w:sz w:val="32"/>
        </w:rPr>
      </w:pPr>
    </w:p>
    <w:sectPr w:rsidR="009D4D52" w:rsidRPr="008F6F5D" w:rsidSect="008F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74C2"/>
    <w:multiLevelType w:val="hybridMultilevel"/>
    <w:tmpl w:val="C6CAEF14"/>
    <w:lvl w:ilvl="0" w:tplc="10B8B7AC">
      <w:start w:val="2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0A"/>
    <w:rsid w:val="00033128"/>
    <w:rsid w:val="000A7724"/>
    <w:rsid w:val="00241B4F"/>
    <w:rsid w:val="00456046"/>
    <w:rsid w:val="008F6F5D"/>
    <w:rsid w:val="009D4D52"/>
    <w:rsid w:val="00B5100A"/>
    <w:rsid w:val="00C26244"/>
    <w:rsid w:val="00C76A2E"/>
    <w:rsid w:val="00D728ED"/>
    <w:rsid w:val="00DB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73662-262E-457D-96F6-93B6476B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A2E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7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6A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8704-EB3D-4D12-8856-9BE16089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2018-01-25T08:10:00Z</cp:lastPrinted>
  <dcterms:created xsi:type="dcterms:W3CDTF">2018-01-25T06:51:00Z</dcterms:created>
  <dcterms:modified xsi:type="dcterms:W3CDTF">2018-01-29T13:30:00Z</dcterms:modified>
</cp:coreProperties>
</file>