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6F" w:rsidRDefault="00E2406F" w:rsidP="006D2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36A">
        <w:rPr>
          <w:rFonts w:ascii="Times New Roman" w:hAnsi="Times New Roman" w:cs="Times New Roman"/>
          <w:sz w:val="28"/>
          <w:szCs w:val="28"/>
          <w:lang w:val="uk-UA"/>
        </w:rPr>
        <w:t>Починаючи із листопада 2017 року у рамках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236A">
        <w:rPr>
          <w:rFonts w:ascii="Times New Roman" w:hAnsi="Times New Roman" w:cs="Times New Roman"/>
          <w:sz w:val="28"/>
          <w:szCs w:val="28"/>
          <w:lang w:val="uk-UA"/>
        </w:rPr>
        <w:t>«Відпо</w:t>
      </w:r>
      <w:r>
        <w:rPr>
          <w:rFonts w:ascii="Times New Roman" w:hAnsi="Times New Roman" w:cs="Times New Roman"/>
          <w:sz w:val="28"/>
          <w:szCs w:val="28"/>
          <w:lang w:val="uk-UA"/>
        </w:rPr>
        <w:t>відальність починається із нас»</w:t>
      </w:r>
      <w:r w:rsidRPr="006D236A">
        <w:rPr>
          <w:rFonts w:ascii="Times New Roman" w:hAnsi="Times New Roman" w:cs="Times New Roman"/>
          <w:sz w:val="28"/>
          <w:szCs w:val="28"/>
          <w:lang w:val="uk-UA"/>
        </w:rPr>
        <w:t xml:space="preserve"> відібрано 14 контактних осіб із числа мешканців громад Попаснянського району, проведено їх комплексне навчання щодо надання допомоги жінкам та чоловікам постраждалим від насильства.</w:t>
      </w:r>
    </w:p>
    <w:p w:rsidR="00E2406F" w:rsidRDefault="00E2406F" w:rsidP="006D2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29 - 30</w:t>
      </w:r>
      <w:r w:rsidR="007F16CD" w:rsidRPr="006D236A">
        <w:rPr>
          <w:rFonts w:ascii="Times New Roman" w:hAnsi="Times New Roman" w:cs="Times New Roman"/>
          <w:sz w:val="28"/>
          <w:szCs w:val="28"/>
          <w:lang w:val="uk-UA"/>
        </w:rPr>
        <w:t xml:space="preserve"> березня 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236A">
        <w:rPr>
          <w:rFonts w:ascii="Times New Roman" w:hAnsi="Times New Roman" w:cs="Times New Roman"/>
          <w:sz w:val="28"/>
          <w:szCs w:val="28"/>
          <w:lang w:val="uk-UA"/>
        </w:rPr>
        <w:t>в місті Сєвєродонец</w:t>
      </w:r>
      <w:r>
        <w:rPr>
          <w:rFonts w:ascii="Times New Roman" w:hAnsi="Times New Roman" w:cs="Times New Roman"/>
          <w:sz w:val="28"/>
          <w:szCs w:val="28"/>
          <w:lang w:val="uk-UA"/>
        </w:rPr>
        <w:t>ьк у готельному комплексі «Мир»</w:t>
      </w:r>
      <w:r w:rsidR="007F16CD" w:rsidRPr="006D2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236A">
        <w:rPr>
          <w:rFonts w:ascii="Times New Roman" w:hAnsi="Times New Roman" w:cs="Times New Roman"/>
          <w:sz w:val="28"/>
          <w:szCs w:val="28"/>
          <w:lang w:val="uk-UA"/>
        </w:rPr>
        <w:t>пройшла четверта супервізія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6D236A">
        <w:rPr>
          <w:rFonts w:ascii="Times New Roman" w:hAnsi="Times New Roman" w:cs="Times New Roman"/>
          <w:sz w:val="28"/>
          <w:szCs w:val="28"/>
          <w:lang w:val="uk-UA"/>
        </w:rPr>
        <w:t>проведено засідання «круглого столу»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7F16CD" w:rsidRPr="006D236A">
        <w:rPr>
          <w:rFonts w:ascii="Times New Roman" w:hAnsi="Times New Roman" w:cs="Times New Roman"/>
          <w:sz w:val="28"/>
          <w:szCs w:val="28"/>
          <w:lang w:val="uk-UA"/>
        </w:rPr>
        <w:t xml:space="preserve"> підбиття перших підсумків реалізації пілотного проекту «Відповідальність починається із нас» на території Попаснянського району щодо надання допомоги постраждалим від домашнього насильства та насильства за ознакою статі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підтримки Партнерських</w:t>
      </w:r>
      <w:r w:rsidRPr="006D236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6D236A">
        <w:rPr>
          <w:rFonts w:ascii="Times New Roman" w:hAnsi="Times New Roman" w:cs="Times New Roman"/>
          <w:sz w:val="28"/>
          <w:szCs w:val="28"/>
          <w:lang w:val="uk-UA"/>
        </w:rPr>
        <w:t xml:space="preserve"> Médecins du Monde, Action Against Hunger та Фондом ООН</w:t>
      </w:r>
      <w:r w:rsidR="007F16CD" w:rsidRPr="006D23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F16CD" w:rsidRPr="006D236A" w:rsidRDefault="007F16CD" w:rsidP="006D2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36A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роботу із налагодження міжвідомчої взаємодії державних та недержавних структур, що надають послуги постраждалим. Здійснено 9 виїзних інформаційних заходів у населених  пунктах Попаснянського району, якими охоплено близько 400 осіб різних категорій (діти, медичні, соціальні працівники, педагогічні колективи, представники громадських організацій та небайдужі мешканці громад). </w:t>
      </w:r>
    </w:p>
    <w:p w:rsidR="006D236A" w:rsidRPr="006D236A" w:rsidRDefault="006D236A" w:rsidP="006D2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36A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суб’єктів міжвідомчої взаємодії з питань попередження та запобігання насильству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були забезпечені телефонами </w:t>
      </w:r>
      <w:r w:rsidRPr="006D236A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</w:t>
      </w:r>
      <w:r w:rsidRPr="006D236A">
        <w:rPr>
          <w:rFonts w:ascii="Times New Roman" w:hAnsi="Times New Roman" w:cs="Times New Roman"/>
          <w:sz w:val="28"/>
          <w:szCs w:val="28"/>
          <w:lang w:val="uk-UA"/>
        </w:rPr>
        <w:t>ня допомоги:</w:t>
      </w:r>
    </w:p>
    <w:p w:rsidR="00346476" w:rsidRDefault="006D236A" w:rsidP="006D23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 – 095-051-19-96;</w:t>
      </w:r>
    </w:p>
    <w:p w:rsidR="006D236A" w:rsidRDefault="006D236A" w:rsidP="006D23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 – 095-363-99-26;</w:t>
      </w:r>
    </w:p>
    <w:p w:rsidR="006D236A" w:rsidRDefault="006D236A" w:rsidP="006D23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 – 095-051-17-68;</w:t>
      </w:r>
    </w:p>
    <w:p w:rsidR="006D236A" w:rsidRDefault="006D236A" w:rsidP="006D23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Гірське – 095-051-17-69;</w:t>
      </w:r>
    </w:p>
    <w:p w:rsidR="006D236A" w:rsidRDefault="006D236A" w:rsidP="006D23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смт. Білогорівка – 095-363-99-19;</w:t>
      </w:r>
    </w:p>
    <w:p w:rsidR="006D236A" w:rsidRDefault="006D236A" w:rsidP="006D23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смт. Врубівка – 095-362-38-77;</w:t>
      </w:r>
    </w:p>
    <w:p w:rsidR="006D236A" w:rsidRDefault="00250E81" w:rsidP="006D23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смт. Малорязанцеве – 095-051-17-65;</w:t>
      </w:r>
    </w:p>
    <w:p w:rsidR="00250E81" w:rsidRDefault="00250E81" w:rsidP="006D23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смт. Малорязанцеве – 095-051-17-35;</w:t>
      </w:r>
    </w:p>
    <w:p w:rsidR="00250E81" w:rsidRDefault="00250E81" w:rsidP="006D23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смт. Тошківка – 063-378-84-25;</w:t>
      </w:r>
    </w:p>
    <w:p w:rsidR="00250E81" w:rsidRDefault="00250E81" w:rsidP="006D23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смт. Тошківка-1 – 095-362-37-03;</w:t>
      </w:r>
    </w:p>
    <w:p w:rsidR="00250E81" w:rsidRDefault="00250E81" w:rsidP="006D23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Вовчоярівка – 095-051-19-97;</w:t>
      </w:r>
    </w:p>
    <w:p w:rsidR="00250E81" w:rsidRDefault="00250E81" w:rsidP="006D23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Вовчоярівка – 095-051-20-94;</w:t>
      </w:r>
    </w:p>
    <w:p w:rsidR="00250E81" w:rsidRDefault="00250E81" w:rsidP="006D23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Новоіванівка – 095-052-65-58;</w:t>
      </w:r>
    </w:p>
    <w:p w:rsidR="00250E81" w:rsidRPr="006D236A" w:rsidRDefault="00250E81" w:rsidP="006D23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Новоіванівка – 095-363-99-24.</w:t>
      </w:r>
    </w:p>
    <w:sectPr w:rsidR="00250E81" w:rsidRPr="006D236A" w:rsidSect="0034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71E2"/>
    <w:multiLevelType w:val="hybridMultilevel"/>
    <w:tmpl w:val="F6C0E976"/>
    <w:lvl w:ilvl="0" w:tplc="41E668EE">
      <w:start w:val="29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6CD"/>
    <w:rsid w:val="00250E81"/>
    <w:rsid w:val="00346476"/>
    <w:rsid w:val="006D236A"/>
    <w:rsid w:val="007F16CD"/>
    <w:rsid w:val="00E2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7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F1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D2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E97F-79D5-4445-9384-0580798D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DELL-106</dc:creator>
  <cp:keywords/>
  <dc:description/>
  <cp:lastModifiedBy>DELL-106</cp:lastModifiedBy>
  <cp:revision>3</cp:revision>
  <cp:lastPrinted>2018-04-02T05:48:00Z</cp:lastPrinted>
  <dcterms:created xsi:type="dcterms:W3CDTF">2018-04-02T05:39:00Z</dcterms:created>
  <dcterms:modified xsi:type="dcterms:W3CDTF">2018-04-02T06:17:00Z</dcterms:modified>
</cp:coreProperties>
</file>