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4" w:rsidRPr="009C4F14" w:rsidRDefault="001474CE" w:rsidP="001474C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05.12.</w:t>
      </w:r>
      <w:r w:rsidR="009C4F14">
        <w:rPr>
          <w:rFonts w:ascii="Times New Roman" w:hAnsi="Times New Roman" w:cs="Times New Roman"/>
          <w:sz w:val="28"/>
          <w:szCs w:val="28"/>
          <w:lang w:val="uk-UA"/>
        </w:rPr>
        <w:t>2017 року відбувся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 в  </w:t>
      </w:r>
      <w:proofErr w:type="spellStart"/>
      <w:r w:rsidR="00D05196">
        <w:rPr>
          <w:rFonts w:ascii="Times New Roman" w:hAnsi="Times New Roman" w:cs="Times New Roman"/>
          <w:sz w:val="28"/>
          <w:szCs w:val="28"/>
          <w:lang w:val="uk-UA"/>
        </w:rPr>
        <w:t>Золотівській</w:t>
      </w:r>
      <w:proofErr w:type="spellEnd"/>
      <w:r w:rsidR="00D05196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471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>ьні питання розглядав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прийому громадян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Попаснянської райд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>ержадм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Агібалова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Вікторія. На прийомі прийнято 69 громадян з питань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субсидій на житлово-кому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нальні послуги та тверде паливо на опалювальний період.</w:t>
      </w:r>
      <w:bookmarkStart w:id="0" w:name="_GoBack"/>
      <w:bookmarkEnd w:id="0"/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C4F14" w:rsidRPr="009C4F14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1474CE"/>
    <w:rsid w:val="00293C45"/>
    <w:rsid w:val="00471EEA"/>
    <w:rsid w:val="00532C91"/>
    <w:rsid w:val="007D5749"/>
    <w:rsid w:val="00803FA9"/>
    <w:rsid w:val="00830C04"/>
    <w:rsid w:val="009C4F14"/>
    <w:rsid w:val="00A74C19"/>
    <w:rsid w:val="00AF6376"/>
    <w:rsid w:val="00B40D85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8229"/>
  <w15:docId w15:val="{E335FBEC-E6DC-4A45-8AF7-D7464A3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2017-02-22T13:09:00Z</dcterms:created>
  <dcterms:modified xsi:type="dcterms:W3CDTF">2017-12-07T13:05:00Z</dcterms:modified>
</cp:coreProperties>
</file>