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7E" w:rsidRPr="00C14F98" w:rsidRDefault="00C57A7E">
      <w:pPr>
        <w:pStyle w:val="a3"/>
        <w:jc w:val="both"/>
        <w:rPr>
          <w:lang w:val="uk-UA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C57A7E" w:rsidRPr="00C14F98">
        <w:trPr>
          <w:tblCellSpacing w:w="22" w:type="dxa"/>
        </w:trPr>
        <w:tc>
          <w:tcPr>
            <w:tcW w:w="0" w:type="auto"/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>Додаток</w:t>
            </w:r>
            <w:r w:rsidRPr="00C14F98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C57A7E" w:rsidRPr="00C14F98" w:rsidRDefault="00C57A7E">
      <w:pPr>
        <w:pStyle w:val="a3"/>
        <w:jc w:val="both"/>
        <w:rPr>
          <w:lang w:val="uk-UA"/>
        </w:rPr>
      </w:pPr>
      <w:r w:rsidRPr="00C14F98">
        <w:rPr>
          <w:lang w:val="uk-UA"/>
        </w:rPr>
        <w:br w:type="textWrapping" w:clear="all"/>
      </w:r>
    </w:p>
    <w:p w:rsidR="00C57A7E" w:rsidRPr="00C14F98" w:rsidRDefault="00C57A7E">
      <w:pPr>
        <w:pStyle w:val="3"/>
        <w:jc w:val="center"/>
        <w:rPr>
          <w:lang w:val="uk-UA"/>
        </w:rPr>
      </w:pPr>
      <w:r w:rsidRPr="00C14F98">
        <w:rPr>
          <w:lang w:val="uk-UA"/>
        </w:rPr>
        <w:t xml:space="preserve">ОЦІНКА ЕФЕКТИВНОСТІ БЮДЖЕТНОЇ ПРОГРАМИ </w:t>
      </w:r>
      <w:r w:rsidRPr="00C14F98">
        <w:rPr>
          <w:lang w:val="uk-UA"/>
        </w:rPr>
        <w:br/>
        <w:t>за 20</w:t>
      </w:r>
      <w:r w:rsidR="00912C44">
        <w:rPr>
          <w:lang w:val="uk-UA"/>
        </w:rPr>
        <w:t>20</w:t>
      </w:r>
      <w:r w:rsidRPr="00C14F98">
        <w:rPr>
          <w:lang w:val="uk-UA"/>
        </w:rPr>
        <w:t xml:space="preserve"> рік </w:t>
      </w:r>
    </w:p>
    <w:tbl>
      <w:tblPr>
        <w:tblW w:w="12592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4"/>
        <w:gridCol w:w="395"/>
        <w:gridCol w:w="1924"/>
        <w:gridCol w:w="249"/>
        <w:gridCol w:w="915"/>
        <w:gridCol w:w="1184"/>
        <w:gridCol w:w="959"/>
        <w:gridCol w:w="986"/>
        <w:gridCol w:w="1184"/>
        <w:gridCol w:w="959"/>
        <w:gridCol w:w="986"/>
        <w:gridCol w:w="821"/>
        <w:gridCol w:w="364"/>
        <w:gridCol w:w="1901"/>
      </w:tblGrid>
      <w:tr w:rsidR="00C57A7E" w:rsidRPr="00C14F98" w:rsidTr="00FB2DB3">
        <w:trPr>
          <w:gridBefore w:val="1"/>
          <w:gridAfter w:val="2"/>
          <w:wBefore w:w="2" w:type="pct"/>
          <w:wAfter w:w="897" w:type="pct"/>
          <w:tblCellSpacing w:w="22" w:type="dxa"/>
          <w:jc w:val="center"/>
        </w:trPr>
        <w:tc>
          <w:tcPr>
            <w:tcW w:w="4031" w:type="pct"/>
            <w:gridSpan w:val="11"/>
          </w:tcPr>
          <w:p w:rsidR="00C57A7E" w:rsidRPr="00C14F98" w:rsidRDefault="00F02FB4" w:rsidP="00FB2DB3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1       </w:t>
            </w:r>
            <w:r w:rsidR="00FB2DB3">
              <w:rPr>
                <w:lang w:val="uk-UA"/>
              </w:rPr>
              <w:t xml:space="preserve">  </w:t>
            </w:r>
            <w:r w:rsidRPr="00FB2DB3">
              <w:rPr>
                <w:u w:val="single"/>
                <w:lang w:val="uk-UA"/>
              </w:rPr>
              <w:t>1000000</w:t>
            </w:r>
            <w:r>
              <w:rPr>
                <w:lang w:val="uk-UA"/>
              </w:rPr>
              <w:t xml:space="preserve">___  </w:t>
            </w:r>
            <w:r w:rsidRPr="00FB2DB3">
              <w:rPr>
                <w:b/>
                <w:u w:val="single"/>
                <w:lang w:val="uk-UA"/>
              </w:rPr>
              <w:t>Відділ культури</w:t>
            </w:r>
            <w:r w:rsidR="00912C44">
              <w:rPr>
                <w:b/>
                <w:u w:val="single"/>
                <w:lang w:val="uk-UA"/>
              </w:rPr>
              <w:t>,</w:t>
            </w:r>
            <w:r w:rsidR="00C32207">
              <w:rPr>
                <w:b/>
                <w:u w:val="single"/>
                <w:lang w:val="uk-UA"/>
              </w:rPr>
              <w:t xml:space="preserve"> </w:t>
            </w:r>
            <w:r w:rsidR="00912C44">
              <w:rPr>
                <w:b/>
                <w:u w:val="single"/>
                <w:lang w:val="uk-UA"/>
              </w:rPr>
              <w:t>молод</w:t>
            </w:r>
            <w:r w:rsidR="00C32207">
              <w:rPr>
                <w:b/>
                <w:u w:val="single"/>
                <w:lang w:val="uk-UA"/>
              </w:rPr>
              <w:t>і, спорту та освіти</w:t>
            </w:r>
            <w:r w:rsidRPr="00FB2DB3">
              <w:rPr>
                <w:b/>
                <w:u w:val="single"/>
                <w:lang w:val="uk-UA"/>
              </w:rPr>
              <w:t>_</w:t>
            </w:r>
            <w:r w:rsidR="00912C44">
              <w:rPr>
                <w:b/>
                <w:u w:val="single"/>
                <w:lang w:val="uk-UA"/>
              </w:rPr>
              <w:t xml:space="preserve"> </w:t>
            </w:r>
            <w:r w:rsidRPr="00FB2DB3">
              <w:rPr>
                <w:b/>
                <w:u w:val="single"/>
                <w:lang w:val="uk-UA"/>
              </w:rPr>
              <w:t xml:space="preserve">Попаснянської  </w:t>
            </w:r>
            <w:r w:rsidR="00C32207">
              <w:rPr>
                <w:b/>
                <w:u w:val="single"/>
                <w:lang w:val="uk-UA"/>
              </w:rPr>
              <w:t>д</w:t>
            </w:r>
            <w:r w:rsidRPr="00FB2DB3">
              <w:rPr>
                <w:b/>
                <w:u w:val="single"/>
                <w:lang w:val="uk-UA"/>
              </w:rPr>
              <w:t xml:space="preserve">ержавної </w:t>
            </w:r>
            <w:r w:rsidR="00C32207">
              <w:rPr>
                <w:b/>
                <w:u w:val="single"/>
                <w:lang w:val="uk-UA"/>
              </w:rPr>
              <w:t xml:space="preserve">   адміністр</w:t>
            </w:r>
            <w:r w:rsidRPr="00FB2DB3">
              <w:rPr>
                <w:b/>
                <w:u w:val="single"/>
                <w:lang w:val="uk-UA"/>
              </w:rPr>
              <w:t>ації</w:t>
            </w:r>
            <w:r w:rsidR="00FB2DB3">
              <w:rPr>
                <w:lang w:val="uk-UA"/>
              </w:rPr>
              <w:t xml:space="preserve"> </w:t>
            </w:r>
            <w:r w:rsidR="00C57A7E" w:rsidRPr="00C14F98">
              <w:rPr>
                <w:lang w:val="uk-UA"/>
              </w:rPr>
              <w:br/>
            </w:r>
            <w:r w:rsidR="00C57A7E" w:rsidRPr="00C14F98">
              <w:rPr>
                <w:sz w:val="20"/>
                <w:szCs w:val="20"/>
                <w:lang w:val="uk-UA"/>
              </w:rPr>
              <w:t xml:space="preserve">                (КПКВК ДБ (МБ))                          (найменування головного розпорядника) </w:t>
            </w:r>
          </w:p>
          <w:p w:rsidR="00C57A7E" w:rsidRPr="00C14F98" w:rsidRDefault="00F02FB4" w:rsidP="00FB2DB3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FB2DB3">
              <w:rPr>
                <w:lang w:val="uk-UA"/>
              </w:rPr>
              <w:t xml:space="preserve">       </w:t>
            </w:r>
            <w:r w:rsidRPr="00FB2DB3">
              <w:rPr>
                <w:u w:val="single"/>
                <w:lang w:val="uk-UA"/>
              </w:rPr>
              <w:t>1010000</w:t>
            </w:r>
            <w:r w:rsidR="00830FDE">
              <w:rPr>
                <w:lang w:val="uk-UA"/>
              </w:rPr>
              <w:t>__</w:t>
            </w:r>
            <w:r w:rsidR="00C57A7E" w:rsidRPr="00C14F98">
              <w:rPr>
                <w:lang w:val="uk-UA"/>
              </w:rPr>
              <w:t xml:space="preserve"> </w:t>
            </w:r>
            <w:r w:rsidR="00FB2DB3">
              <w:rPr>
                <w:lang w:val="uk-UA"/>
              </w:rPr>
              <w:t xml:space="preserve">  </w:t>
            </w:r>
            <w:r w:rsidRPr="00FB2DB3">
              <w:rPr>
                <w:b/>
                <w:u w:val="single"/>
                <w:lang w:val="uk-UA"/>
              </w:rPr>
              <w:t>Відділ культури</w:t>
            </w:r>
            <w:r w:rsidR="00C32207">
              <w:rPr>
                <w:b/>
                <w:u w:val="single"/>
                <w:lang w:val="uk-UA"/>
              </w:rPr>
              <w:t xml:space="preserve">,молоді, спорту та </w:t>
            </w:r>
            <w:proofErr w:type="spellStart"/>
            <w:r w:rsidR="00C32207">
              <w:rPr>
                <w:b/>
                <w:u w:val="single"/>
                <w:lang w:val="uk-UA"/>
              </w:rPr>
              <w:t>освіти</w:t>
            </w:r>
            <w:r w:rsidRPr="00FB2DB3">
              <w:rPr>
                <w:b/>
                <w:u w:val="single"/>
                <w:lang w:val="uk-UA"/>
              </w:rPr>
              <w:t>_Попасн</w:t>
            </w:r>
            <w:proofErr w:type="spellEnd"/>
            <w:r w:rsidRPr="00FB2DB3">
              <w:rPr>
                <w:b/>
                <w:u w:val="single"/>
                <w:lang w:val="uk-UA"/>
              </w:rPr>
              <w:t>янської державної адміністрації</w:t>
            </w:r>
            <w:r>
              <w:rPr>
                <w:lang w:val="uk-UA"/>
              </w:rPr>
              <w:t xml:space="preserve"> </w:t>
            </w:r>
            <w:r w:rsidR="00C57A7E" w:rsidRPr="00C14F98">
              <w:rPr>
                <w:lang w:val="uk-UA"/>
              </w:rPr>
              <w:br/>
            </w:r>
            <w:r w:rsidR="00C57A7E" w:rsidRPr="00C14F98">
              <w:rPr>
                <w:sz w:val="20"/>
                <w:szCs w:val="20"/>
                <w:lang w:val="uk-UA"/>
              </w:rPr>
              <w:t xml:space="preserve">                (КПКВК ДБ (МБ))                         (найменування відповідального виконавця) </w:t>
            </w:r>
          </w:p>
          <w:p w:rsidR="00C57A7E" w:rsidRPr="00C14F98" w:rsidRDefault="00830FDE" w:rsidP="00FB2DB3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3. ___</w:t>
            </w:r>
            <w:r w:rsidRPr="00FB2DB3">
              <w:rPr>
                <w:u w:val="single"/>
                <w:lang w:val="uk-UA"/>
              </w:rPr>
              <w:t>1014040</w:t>
            </w:r>
            <w:r w:rsidR="00C57A7E" w:rsidRPr="00C14F98">
              <w:rPr>
                <w:lang w:val="uk-UA"/>
              </w:rPr>
              <w:t xml:space="preserve">____ </w:t>
            </w:r>
            <w:r w:rsidR="00FB2DB3">
              <w:rPr>
                <w:lang w:val="uk-UA"/>
              </w:rPr>
              <w:t xml:space="preserve">                 </w:t>
            </w:r>
            <w:r w:rsidR="00C57A7E" w:rsidRPr="00C14F98">
              <w:rPr>
                <w:lang w:val="uk-UA"/>
              </w:rPr>
              <w:t>_</w:t>
            </w:r>
            <w:r w:rsidRPr="00FB2DB3">
              <w:rPr>
                <w:b/>
                <w:u w:val="single"/>
                <w:lang w:val="uk-UA"/>
              </w:rPr>
              <w:t>Забезпечення</w:t>
            </w:r>
            <w:r w:rsidR="00C57A7E" w:rsidRPr="00FB2DB3">
              <w:rPr>
                <w:b/>
                <w:u w:val="single"/>
                <w:lang w:val="uk-UA"/>
              </w:rPr>
              <w:t>_</w:t>
            </w:r>
            <w:r w:rsidRPr="00FB2DB3">
              <w:rPr>
                <w:b/>
                <w:u w:val="single"/>
                <w:lang w:val="uk-UA"/>
              </w:rPr>
              <w:t>діяльності музеїв та виставок________</w:t>
            </w:r>
            <w:r w:rsidR="00C57A7E" w:rsidRPr="00FB2DB3">
              <w:rPr>
                <w:b/>
                <w:u w:val="single"/>
                <w:lang w:val="uk-UA"/>
              </w:rPr>
              <w:t>_</w:t>
            </w:r>
            <w:r w:rsidR="00C57A7E" w:rsidRPr="00C14F98">
              <w:rPr>
                <w:lang w:val="uk-UA"/>
              </w:rPr>
              <w:br/>
            </w:r>
            <w:r w:rsidR="00C57A7E" w:rsidRPr="00C14F98">
              <w:rPr>
                <w:sz w:val="20"/>
                <w:szCs w:val="20"/>
                <w:lang w:val="uk-UA"/>
              </w:rPr>
              <w:t>         (КПКВК ДБ (МБ))           (</w:t>
            </w:r>
            <w:r w:rsidR="00C57A7E" w:rsidRPr="00C14F98">
              <w:rPr>
                <w:color w:val="0000FF"/>
                <w:sz w:val="20"/>
                <w:szCs w:val="20"/>
                <w:lang w:val="uk-UA"/>
              </w:rPr>
              <w:t>КФКВК</w:t>
            </w:r>
            <w:r w:rsidR="00C57A7E" w:rsidRPr="00C14F98">
              <w:rPr>
                <w:sz w:val="20"/>
                <w:szCs w:val="20"/>
                <w:lang w:val="uk-UA"/>
              </w:rPr>
              <w:t xml:space="preserve">)                 (найменування бюджетної програми) </w:t>
            </w:r>
          </w:p>
          <w:p w:rsidR="00FB2DB3" w:rsidRDefault="00FB2DB3" w:rsidP="00FB2DB3">
            <w:pPr>
              <w:rPr>
                <w:lang w:val="uk-UA"/>
              </w:rPr>
            </w:pPr>
          </w:p>
          <w:p w:rsidR="00830FDE" w:rsidRPr="00FB2DB3" w:rsidRDefault="00830FDE" w:rsidP="00FB2DB3">
            <w:pPr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4. Мета бюджетної </w:t>
            </w:r>
            <w:r w:rsidR="00FB2DB3">
              <w:rPr>
                <w:lang w:val="uk-UA"/>
              </w:rPr>
              <w:t>програми:</w:t>
            </w:r>
            <w:r w:rsidR="00FB2DB3">
              <w:rPr>
                <w:lang w:val="uk-UA"/>
              </w:rPr>
              <w:br/>
            </w:r>
            <w:r w:rsidRPr="00D95762">
              <w:rPr>
                <w:bCs/>
                <w:lang w:val="uk-UA"/>
              </w:rPr>
              <w:t xml:space="preserve"> </w:t>
            </w:r>
            <w:r w:rsidRPr="00FB2DB3">
              <w:rPr>
                <w:bCs/>
                <w:u w:val="single"/>
                <w:lang w:val="uk-UA"/>
              </w:rPr>
              <w:t>Вивчення, збереження і використання матеріальної та духовної культури, залучення громадян до надбань національної і світової історико-культурної спадщини</w:t>
            </w:r>
            <w:r w:rsidRPr="00FB2DB3">
              <w:rPr>
                <w:u w:val="single"/>
              </w:rPr>
              <w:t> </w:t>
            </w:r>
            <w:r w:rsidRPr="00FB2DB3">
              <w:rPr>
                <w:bCs/>
                <w:u w:val="single"/>
                <w:lang w:val="uk-UA"/>
              </w:rPr>
              <w:t xml:space="preserve"> </w:t>
            </w:r>
          </w:p>
          <w:p w:rsidR="00FB2DB3" w:rsidRPr="00C14F98" w:rsidRDefault="00C57A7E" w:rsidP="00FB2DB3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FB2DB3" w:rsidRDefault="00C57A7E" w:rsidP="00FB2DB3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 xml:space="preserve">5.1 "Виконання бюджетної програми за напрямами використання бюджетних коштів": </w:t>
            </w:r>
          </w:p>
          <w:p w:rsidR="00C57A7E" w:rsidRPr="00DC28B4" w:rsidRDefault="00C57A7E" w:rsidP="00FB2DB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 w:rsidRPr="00DC28B4">
              <w:rPr>
                <w:sz w:val="20"/>
                <w:szCs w:val="20"/>
                <w:lang w:val="uk-UA"/>
              </w:rPr>
              <w:t>(тис. грн.)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2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з урахуванням змін </w:t>
            </w:r>
          </w:p>
        </w:tc>
        <w:tc>
          <w:tcPr>
            <w:tcW w:w="11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15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Видатки (надані кредити) </w:t>
            </w:r>
          </w:p>
        </w:tc>
        <w:tc>
          <w:tcPr>
            <w:tcW w:w="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B93F4F" w:rsidRDefault="00C32207" w:rsidP="00F6380A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1202,761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B93F4F" w:rsidRDefault="00C32207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B93F4F" w:rsidRDefault="00C32207" w:rsidP="00F6380A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1293,261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B93F4F" w:rsidRDefault="00C32207" w:rsidP="00F6380A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1195,839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B93F4F" w:rsidRDefault="00C32207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90,0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B93F4F" w:rsidRDefault="00C32207" w:rsidP="00F6380A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1285,839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B93F4F" w:rsidRDefault="00C32207" w:rsidP="00A56E33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6,922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B93F4F" w:rsidRDefault="00C32207" w:rsidP="00A56E3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B93F4F" w:rsidRDefault="00C32207" w:rsidP="00F6380A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7,422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5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Пояснення щодо причин відхилення касових видатків (наданих кредитів) від планового показника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 </w:t>
            </w:r>
          </w:p>
        </w:tc>
        <w:tc>
          <w:tcPr>
            <w:tcW w:w="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1.1 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  <w:r w:rsidR="005F67FA">
              <w:rPr>
                <w:sz w:val="20"/>
                <w:szCs w:val="20"/>
                <w:lang w:val="uk-UA"/>
              </w:rPr>
              <w:t>Забезпечення належного утримання працівників установи</w:t>
            </w:r>
          </w:p>
        </w:tc>
        <w:tc>
          <w:tcPr>
            <w:tcW w:w="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 w:rsidP="0031722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896,747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 w:rsidP="0031722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896,747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 w:rsidP="00B456C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893,646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 w:rsidP="00B456C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893,646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 w:rsidP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3,1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5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FA" w:rsidRPr="00C14F98" w:rsidRDefault="00C57A7E" w:rsidP="00D572C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  <w:r w:rsidR="00FB2DB3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5F67FA">
              <w:rPr>
                <w:sz w:val="20"/>
                <w:szCs w:val="20"/>
                <w:lang w:val="uk-UA"/>
              </w:rPr>
              <w:t>Забезпечення належного утримання працівників установи;</w:t>
            </w:r>
            <w:r w:rsidR="004A5723">
              <w:rPr>
                <w:sz w:val="20"/>
                <w:szCs w:val="20"/>
                <w:lang w:val="uk-UA"/>
              </w:rPr>
              <w:t xml:space="preserve"> відхилення  по КЕКВ 2120 -  </w:t>
            </w:r>
            <w:r w:rsidR="00CE5E21">
              <w:rPr>
                <w:sz w:val="20"/>
                <w:szCs w:val="20"/>
                <w:lang w:val="uk-UA"/>
              </w:rPr>
              <w:t>3,1</w:t>
            </w:r>
            <w:r w:rsidR="005F67FA">
              <w:rPr>
                <w:sz w:val="20"/>
                <w:szCs w:val="20"/>
                <w:lang w:val="uk-UA"/>
              </w:rPr>
              <w:t xml:space="preserve"> за відсутності лікарняних.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1.2 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5F67FA" w:rsidP="00FB2DB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належних умов для функціонування установи та діяльності працівників</w:t>
            </w:r>
          </w:p>
        </w:tc>
        <w:tc>
          <w:tcPr>
            <w:tcW w:w="4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 w:rsidP="00B456C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176,563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176,863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 w:rsidP="00B456C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174,9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 w:rsidP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174,900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1,663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32207" w:rsidP="003365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1,962</w:t>
            </w:r>
          </w:p>
        </w:tc>
      </w:tr>
      <w:tr w:rsidR="00FD4688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5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Default="00FD4688" w:rsidP="00FA511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  <w:p w:rsidR="00FD4688" w:rsidRPr="009426AF" w:rsidRDefault="00FD4688" w:rsidP="00CE5E2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Відхилення касових видатків за даним напрямом по загальному фонду складає </w:t>
            </w:r>
            <w:r w:rsidR="00CE5E21">
              <w:rPr>
                <w:sz w:val="20"/>
                <w:szCs w:val="20"/>
                <w:lang w:val="uk-UA"/>
              </w:rPr>
              <w:t>1,962</w:t>
            </w:r>
            <w:r w:rsidR="00D572C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D572C7">
              <w:rPr>
                <w:sz w:val="20"/>
                <w:szCs w:val="20"/>
                <w:lang w:val="uk-UA"/>
              </w:rPr>
              <w:t>тис.</w:t>
            </w:r>
            <w:r>
              <w:rPr>
                <w:sz w:val="20"/>
                <w:szCs w:val="20"/>
                <w:lang w:val="uk-UA"/>
              </w:rPr>
              <w:t>грн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у зв’язку з </w:t>
            </w:r>
            <w:r w:rsidR="00CE5E21">
              <w:rPr>
                <w:sz w:val="20"/>
                <w:szCs w:val="20"/>
                <w:lang w:val="uk-UA"/>
              </w:rPr>
              <w:t>ти</w:t>
            </w:r>
            <w:r w:rsidR="007C50CF">
              <w:rPr>
                <w:sz w:val="20"/>
                <w:szCs w:val="20"/>
                <w:lang w:val="uk-UA"/>
              </w:rPr>
              <w:t>м що</w:t>
            </w:r>
            <w:r w:rsidR="00CE5E21">
              <w:rPr>
                <w:sz w:val="20"/>
                <w:szCs w:val="20"/>
                <w:lang w:val="uk-UA"/>
              </w:rPr>
              <w:t xml:space="preserve"> витрати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CE5E21">
              <w:rPr>
                <w:sz w:val="20"/>
                <w:szCs w:val="20"/>
                <w:lang w:val="uk-UA"/>
              </w:rPr>
              <w:t>не проводились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7C50CF">
              <w:rPr>
                <w:sz w:val="20"/>
                <w:szCs w:val="20"/>
                <w:lang w:val="uk-UA"/>
              </w:rPr>
              <w:t>у зв’язку з карантином.</w:t>
            </w:r>
            <w:r>
              <w:rPr>
                <w:sz w:val="20"/>
                <w:szCs w:val="20"/>
                <w:lang w:val="uk-UA"/>
              </w:rPr>
              <w:t xml:space="preserve"> Перевиконання планових значень є бажаним і має позитивний вплив на результат програми. </w:t>
            </w:r>
          </w:p>
        </w:tc>
      </w:tr>
      <w:tr w:rsidR="00FD4688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FD4688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1.3 </w:t>
            </w:r>
          </w:p>
        </w:tc>
        <w:tc>
          <w:tcPr>
            <w:tcW w:w="8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FD4688" w:rsidP="00FB2DB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  <w:r w:rsidR="00FB2DB3"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Розрахунки</w:t>
            </w:r>
            <w:r w:rsidR="00FB2D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за енергоносії та комунальні послуги</w:t>
            </w:r>
            <w:r w:rsidRPr="00C14F98">
              <w:rPr>
                <w:sz w:val="20"/>
                <w:szCs w:val="20"/>
                <w:lang w:val="uk-UA"/>
              </w:rPr>
              <w:t xml:space="preserve"> …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CE5E2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129,451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CE5E2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CE5E21" w:rsidP="00B456C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129,651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CE5E21" w:rsidP="00B456C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127,292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CE5E2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CE5E21" w:rsidP="00D572C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127,292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CE5E21" w:rsidP="00D572C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2,158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CE5E2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88" w:rsidRPr="00C14F98" w:rsidRDefault="00CE5E2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2,358</w:t>
            </w:r>
          </w:p>
        </w:tc>
      </w:tr>
    </w:tbl>
    <w:p w:rsidR="00B456CB" w:rsidRDefault="00FD468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</w:t>
      </w:r>
      <w:r w:rsidR="00D572C7">
        <w:rPr>
          <w:sz w:val="20"/>
          <w:szCs w:val="20"/>
          <w:lang w:val="uk-UA"/>
        </w:rPr>
        <w:t>В</w:t>
      </w:r>
      <w:proofErr w:type="spellStart"/>
      <w:r w:rsidR="00D572C7" w:rsidRPr="007214EE">
        <w:rPr>
          <w:sz w:val="20"/>
          <w:szCs w:val="20"/>
        </w:rPr>
        <w:t>ідхилення</w:t>
      </w:r>
      <w:proofErr w:type="spellEnd"/>
      <w:r w:rsidR="00D572C7" w:rsidRPr="007214EE">
        <w:rPr>
          <w:sz w:val="20"/>
          <w:szCs w:val="20"/>
        </w:rPr>
        <w:t xml:space="preserve"> </w:t>
      </w:r>
      <w:proofErr w:type="spellStart"/>
      <w:r w:rsidR="00D572C7" w:rsidRPr="007214EE">
        <w:rPr>
          <w:sz w:val="20"/>
          <w:szCs w:val="20"/>
        </w:rPr>
        <w:t>касових</w:t>
      </w:r>
      <w:proofErr w:type="spellEnd"/>
      <w:r w:rsidR="00D572C7" w:rsidRPr="007214EE">
        <w:rPr>
          <w:sz w:val="20"/>
          <w:szCs w:val="20"/>
        </w:rPr>
        <w:t xml:space="preserve"> </w:t>
      </w:r>
      <w:proofErr w:type="spellStart"/>
      <w:r w:rsidR="00D572C7" w:rsidRPr="007214EE">
        <w:rPr>
          <w:sz w:val="20"/>
          <w:szCs w:val="20"/>
        </w:rPr>
        <w:t>видатків</w:t>
      </w:r>
      <w:proofErr w:type="spellEnd"/>
      <w:r w:rsidR="00D572C7" w:rsidRPr="007214EE">
        <w:rPr>
          <w:sz w:val="20"/>
          <w:szCs w:val="20"/>
        </w:rPr>
        <w:t xml:space="preserve"> </w:t>
      </w:r>
      <w:proofErr w:type="spellStart"/>
      <w:r w:rsidR="00D572C7" w:rsidRPr="007214EE">
        <w:rPr>
          <w:sz w:val="20"/>
          <w:szCs w:val="20"/>
        </w:rPr>
        <w:t>від</w:t>
      </w:r>
      <w:proofErr w:type="spellEnd"/>
      <w:r w:rsidR="00D572C7" w:rsidRPr="007214EE">
        <w:rPr>
          <w:sz w:val="20"/>
          <w:szCs w:val="20"/>
        </w:rPr>
        <w:t xml:space="preserve"> планового </w:t>
      </w:r>
      <w:proofErr w:type="spellStart"/>
      <w:r w:rsidR="00D572C7" w:rsidRPr="007214EE">
        <w:rPr>
          <w:sz w:val="20"/>
          <w:szCs w:val="20"/>
        </w:rPr>
        <w:t>показника</w:t>
      </w:r>
      <w:proofErr w:type="spellEnd"/>
      <w:r w:rsidR="00D572C7" w:rsidRPr="007214EE">
        <w:rPr>
          <w:sz w:val="20"/>
          <w:szCs w:val="20"/>
        </w:rPr>
        <w:t> </w:t>
      </w:r>
      <w:r w:rsidR="00D572C7">
        <w:rPr>
          <w:sz w:val="20"/>
          <w:szCs w:val="20"/>
          <w:lang w:val="uk-UA"/>
        </w:rPr>
        <w:t xml:space="preserve"> по загальному фонду :  економія коштів по оплаті за енергоносіїв</w:t>
      </w:r>
      <w:r w:rsidR="007C50CF">
        <w:rPr>
          <w:sz w:val="20"/>
          <w:szCs w:val="20"/>
          <w:lang w:val="uk-UA"/>
        </w:rPr>
        <w:t xml:space="preserve"> у зв’язку з карантином</w:t>
      </w:r>
    </w:p>
    <w:p w:rsidR="007C50CF" w:rsidRDefault="007C50CF">
      <w:pPr>
        <w:rPr>
          <w:sz w:val="20"/>
          <w:szCs w:val="20"/>
          <w:lang w:val="uk-UA"/>
        </w:rPr>
      </w:pPr>
    </w:p>
    <w:p w:rsidR="00B456CB" w:rsidRDefault="00B456CB">
      <w:pPr>
        <w:rPr>
          <w:sz w:val="20"/>
          <w:szCs w:val="20"/>
          <w:lang w:val="uk-UA"/>
        </w:rPr>
      </w:pPr>
    </w:p>
    <w:tbl>
      <w:tblPr>
        <w:tblW w:w="12592" w:type="dxa"/>
        <w:jc w:val="center"/>
        <w:tblCellSpacing w:w="2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145"/>
        <w:gridCol w:w="885"/>
        <w:gridCol w:w="1183"/>
        <w:gridCol w:w="886"/>
        <w:gridCol w:w="985"/>
        <w:gridCol w:w="1183"/>
        <w:gridCol w:w="886"/>
        <w:gridCol w:w="985"/>
        <w:gridCol w:w="1183"/>
        <w:gridCol w:w="1815"/>
      </w:tblGrid>
      <w:tr w:rsidR="00F6380A" w:rsidRPr="00C14F98" w:rsidTr="00B456CB">
        <w:trPr>
          <w:tblCellSpacing w:w="22" w:type="dxa"/>
          <w:jc w:val="center"/>
        </w:trPr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B456CB" w:rsidP="00085AC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B456CB" w:rsidP="00085AC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</w:t>
            </w:r>
            <w:r w:rsidR="00F6380A">
              <w:rPr>
                <w:sz w:val="20"/>
                <w:szCs w:val="20"/>
                <w:lang w:val="uk-UA"/>
              </w:rPr>
              <w:t xml:space="preserve">м Придбання предметів та обладнання довгострокового користування </w:t>
            </w:r>
            <w:r w:rsidRPr="00C14F98">
              <w:rPr>
                <w:sz w:val="20"/>
                <w:szCs w:val="20"/>
                <w:lang w:val="uk-UA"/>
              </w:rPr>
              <w:t>… 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B456CB" w:rsidP="00085ACB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 w:rsidR="00CE5E2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B456CB" w:rsidP="00CE5E2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 w:rsidR="00CE5E21"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CE5E21" w:rsidP="00D572C7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CE5E21" w:rsidP="00CE5E21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B456CB" w:rsidP="00CE5E21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 w:rsidR="00CE5E21"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CE5E21" w:rsidP="00CE5E21">
            <w:pPr>
              <w:pStyle w:val="a3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CE5E21" w:rsidP="00CE5E2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B456CB" w:rsidP="00085ACB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 w:rsidR="00CE5E2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56CB" w:rsidRPr="00C14F98" w:rsidRDefault="00CE5E21" w:rsidP="00085AC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C57A7E" w:rsidRDefault="00C57A7E">
      <w:pPr>
        <w:rPr>
          <w:lang w:val="uk-UA"/>
        </w:rPr>
      </w:pPr>
    </w:p>
    <w:tbl>
      <w:tblPr>
        <w:tblW w:w="105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549"/>
        <w:gridCol w:w="2580"/>
        <w:gridCol w:w="2476"/>
        <w:gridCol w:w="2477"/>
        <w:gridCol w:w="2296"/>
        <w:gridCol w:w="66"/>
      </w:tblGrid>
      <w:tr w:rsidR="00C57A7E" w:rsidRPr="00C14F98" w:rsidTr="00FB2DB3">
        <w:trPr>
          <w:gridBefore w:val="1"/>
          <w:tblCellSpacing w:w="22" w:type="dxa"/>
          <w:jc w:val="center"/>
        </w:trPr>
        <w:tc>
          <w:tcPr>
            <w:tcW w:w="0" w:type="auto"/>
            <w:gridSpan w:val="6"/>
          </w:tcPr>
          <w:p w:rsidR="00DC28B4" w:rsidRDefault="00DC28B4">
            <w:pPr>
              <w:pStyle w:val="a3"/>
              <w:jc w:val="both"/>
              <w:rPr>
                <w:lang w:val="uk-UA"/>
              </w:rPr>
            </w:pPr>
          </w:p>
          <w:p w:rsidR="00DC28B4" w:rsidRDefault="00DC28B4">
            <w:pPr>
              <w:pStyle w:val="a3"/>
              <w:jc w:val="both"/>
              <w:rPr>
                <w:lang w:val="uk-UA"/>
              </w:rPr>
            </w:pPr>
          </w:p>
          <w:p w:rsidR="00DC28B4" w:rsidRDefault="00DC28B4">
            <w:pPr>
              <w:pStyle w:val="a3"/>
              <w:jc w:val="both"/>
              <w:rPr>
                <w:lang w:val="uk-UA"/>
              </w:rPr>
            </w:pPr>
          </w:p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C57A7E" w:rsidRPr="00C14F98" w:rsidRDefault="00C57A7E">
            <w:pPr>
              <w:pStyle w:val="a3"/>
              <w:jc w:val="right"/>
              <w:rPr>
                <w:lang w:val="uk-UA"/>
              </w:rPr>
            </w:pPr>
            <w:r w:rsidRPr="00C14F98">
              <w:rPr>
                <w:lang w:val="uk-UA"/>
              </w:rPr>
              <w:t>(тис. грн.)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N з/п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з урахуванням змін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на початок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5946D8" w:rsidP="00C9451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</w:t>
            </w:r>
            <w:r w:rsidR="00C9451C">
              <w:rPr>
                <w:sz w:val="20"/>
                <w:szCs w:val="20"/>
                <w:lang w:val="uk-UA"/>
              </w:rPr>
              <w:t>504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5946D8" w:rsidP="00B216BA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</w:t>
            </w:r>
            <w:r w:rsidR="00C9451C">
              <w:rPr>
                <w:sz w:val="20"/>
                <w:szCs w:val="20"/>
                <w:lang w:val="uk-UA"/>
              </w:rPr>
              <w:t>504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інших надходжень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EA5433" w:rsidP="00B216BA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C9451C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EA543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C9451C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532048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Накопичення коштів на рахунку для здійснення господарських операцій в майбутньому періоді.</w:t>
            </w:r>
            <w:r w:rsidR="00562042">
              <w:rPr>
                <w:sz w:val="20"/>
                <w:szCs w:val="20"/>
                <w:lang w:val="uk-UA"/>
              </w:rPr>
              <w:t>1,6</w:t>
            </w:r>
            <w:r w:rsidR="00C57A7E"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1047DD" w:rsidP="00B216BA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</w:t>
            </w:r>
            <w:r w:rsidR="00C9451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1047DD" w:rsidRDefault="001047DD" w:rsidP="00B216B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1047DD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 w:rsidR="001047DD">
              <w:rPr>
                <w:sz w:val="20"/>
                <w:szCs w:val="20"/>
                <w:lang w:val="uk-UA"/>
              </w:rPr>
              <w:t>0,</w:t>
            </w:r>
            <w:r w:rsidR="00EA5433">
              <w:rPr>
                <w:sz w:val="20"/>
                <w:szCs w:val="20"/>
                <w:lang w:val="uk-UA"/>
              </w:rPr>
              <w:t>2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 позик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2.3 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повернення кредитів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2.4 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 w:rsidR="00EA5433"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EA543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  <w:r w:rsidR="00C57A7E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EA543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C57A7E"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B30043" w:rsidP="00B216BA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Уточнення плану відбулося за рахунок залишку минулих надходжень .Накопичення коштів на рахунку для здійснення господарських операцій в майбутньому періоді.</w:t>
            </w: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на кінець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1047DD" w:rsidP="00B216BA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</w:t>
            </w:r>
            <w:r w:rsidR="00EA5433">
              <w:rPr>
                <w:sz w:val="20"/>
                <w:szCs w:val="20"/>
                <w:lang w:val="uk-UA"/>
              </w:rPr>
              <w:t>804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EA5433" w:rsidP="00B216BA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2,8</w:t>
            </w:r>
            <w:r w:rsidR="001047DD">
              <w:rPr>
                <w:sz w:val="20"/>
                <w:szCs w:val="20"/>
                <w:lang w:val="uk-UA"/>
              </w:rPr>
              <w:t>04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FB2DB3">
              <w:rPr>
                <w:sz w:val="20"/>
                <w:szCs w:val="20"/>
                <w:lang w:val="uk-UA"/>
              </w:rPr>
              <w:t>інших надходжень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216BA">
            <w:pPr>
              <w:pStyle w:val="a3"/>
              <w:jc w:val="center"/>
              <w:rPr>
                <w:lang w:val="uk-UA"/>
              </w:rPr>
            </w:pPr>
          </w:p>
        </w:tc>
      </w:tr>
      <w:tr w:rsidR="00C57A7E" w:rsidRPr="00C14F98" w:rsidTr="00FB2DB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5138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"/>
        <w:gridCol w:w="275"/>
        <w:gridCol w:w="304"/>
        <w:gridCol w:w="307"/>
        <w:gridCol w:w="310"/>
        <w:gridCol w:w="310"/>
        <w:gridCol w:w="310"/>
        <w:gridCol w:w="1564"/>
        <w:gridCol w:w="876"/>
        <w:gridCol w:w="111"/>
        <w:gridCol w:w="1035"/>
        <w:gridCol w:w="63"/>
        <w:gridCol w:w="91"/>
        <w:gridCol w:w="1153"/>
        <w:gridCol w:w="52"/>
        <w:gridCol w:w="685"/>
        <w:gridCol w:w="499"/>
        <w:gridCol w:w="61"/>
        <w:gridCol w:w="481"/>
        <w:gridCol w:w="563"/>
        <w:gridCol w:w="66"/>
        <w:gridCol w:w="560"/>
        <w:gridCol w:w="563"/>
        <w:gridCol w:w="634"/>
        <w:gridCol w:w="131"/>
        <w:gridCol w:w="943"/>
        <w:gridCol w:w="65"/>
        <w:gridCol w:w="196"/>
        <w:gridCol w:w="367"/>
        <w:gridCol w:w="365"/>
        <w:gridCol w:w="334"/>
        <w:gridCol w:w="325"/>
        <w:gridCol w:w="865"/>
        <w:gridCol w:w="158"/>
        <w:gridCol w:w="158"/>
        <w:gridCol w:w="158"/>
        <w:gridCol w:w="158"/>
        <w:gridCol w:w="71"/>
      </w:tblGrid>
      <w:tr w:rsidR="00C57A7E" w:rsidRPr="00C14F98" w:rsidTr="00C15AD6">
        <w:trPr>
          <w:gridBefore w:val="4"/>
          <w:gridAfter w:val="1"/>
          <w:wBefore w:w="289" w:type="pct"/>
          <w:wAfter w:w="2" w:type="pct"/>
          <w:tblCellSpacing w:w="22" w:type="dxa"/>
          <w:jc w:val="center"/>
        </w:trPr>
        <w:tc>
          <w:tcPr>
            <w:tcW w:w="0" w:type="auto"/>
            <w:gridSpan w:val="33"/>
          </w:tcPr>
          <w:p w:rsidR="00FB2DB3" w:rsidRDefault="00C57A7E" w:rsidP="00FB2DB3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lastRenderedPageBreak/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C57A7E" w:rsidRPr="00DC28B4" w:rsidRDefault="00C57A7E" w:rsidP="00FB2DB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 w:rsidRPr="00DC28B4">
              <w:rPr>
                <w:sz w:val="20"/>
                <w:szCs w:val="20"/>
                <w:lang w:val="uk-UA"/>
              </w:rPr>
              <w:t>(тис. грн.)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lang w:val="uk-UA"/>
              </w:rPr>
              <w:br w:type="textWrapping" w:clear="all"/>
            </w: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992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20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32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1008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BE7AE9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C57A7E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Напрям використання бюджетних коштів</w:t>
            </w:r>
            <w:r w:rsidRPr="00C14F98">
              <w:rPr>
                <w:vertAlign w:val="superscript"/>
                <w:lang w:val="uk-UA"/>
              </w:rPr>
              <w:t xml:space="preserve"> 1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затрат 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215EA7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1202,761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215EA7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90,5</w:t>
            </w: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215EA7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1293,261</w:t>
            </w: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215EA7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1195,838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215EA7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90,5</w:t>
            </w: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215EA7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1285,839</w:t>
            </w: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215EA7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6,922</w:t>
            </w: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215EA7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215EA7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7,422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Кількість установ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C82D63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C82D6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C82D63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C82D63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C82D6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C82D63">
            <w:pPr>
              <w:pStyle w:val="a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C82D63">
            <w:pPr>
              <w:pStyle w:val="a3"/>
              <w:rPr>
                <w:sz w:val="22"/>
                <w:szCs w:val="22"/>
                <w:lang w:val="uk-UA"/>
              </w:rPr>
            </w:pP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C82D6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B93F4F" w:rsidRDefault="00C9451C" w:rsidP="00C82D63">
            <w:pPr>
              <w:pStyle w:val="a3"/>
              <w:rPr>
                <w:sz w:val="22"/>
                <w:szCs w:val="22"/>
                <w:lang w:val="uk-UA"/>
              </w:rPr>
            </w:pPr>
          </w:p>
        </w:tc>
      </w:tr>
      <w:tr w:rsidR="00C9451C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продукту 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8F621C">
            <w:pPr>
              <w:pStyle w:val="a3"/>
              <w:jc w:val="right"/>
              <w:rPr>
                <w:lang w:val="uk-UA"/>
              </w:rPr>
            </w:pP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Кількість експонатів</w:t>
            </w:r>
            <w:r w:rsidRPr="00C14F98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8F621C">
            <w:pPr>
              <w:pStyle w:val="a3"/>
              <w:jc w:val="right"/>
              <w:rPr>
                <w:lang w:val="uk-UA"/>
              </w:rPr>
            </w:pP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13,235</w:t>
            </w: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13,235</w:t>
            </w: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13,259</w:t>
            </w: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13,259</w:t>
            </w: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Default="00C9451C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>
              <w:rPr>
                <w:i/>
                <w:iCs/>
                <w:sz w:val="20"/>
                <w:szCs w:val="20"/>
                <w:lang w:val="uk-UA"/>
              </w:rPr>
              <w:t>проведенних</w:t>
            </w:r>
            <w:proofErr w:type="spellEnd"/>
            <w:r>
              <w:rPr>
                <w:i/>
                <w:iCs/>
                <w:sz w:val="20"/>
                <w:szCs w:val="20"/>
                <w:lang w:val="uk-UA"/>
              </w:rPr>
              <w:t xml:space="preserve"> виставок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8F621C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Default="00C9451C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Кількість установ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8F621C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9451C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7619B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</w:t>
            </w:r>
            <w:r w:rsidR="007619B4">
              <w:rPr>
                <w:sz w:val="20"/>
                <w:szCs w:val="20"/>
                <w:lang w:val="uk-UA"/>
              </w:rPr>
              <w:t xml:space="preserve"> у </w:t>
            </w:r>
            <w:proofErr w:type="spellStart"/>
            <w:r w:rsidR="007619B4">
              <w:rPr>
                <w:sz w:val="20"/>
                <w:szCs w:val="20"/>
                <w:lang w:val="uk-UA"/>
              </w:rPr>
              <w:t>взязку</w:t>
            </w:r>
            <w:proofErr w:type="spellEnd"/>
            <w:r w:rsidR="007619B4">
              <w:rPr>
                <w:sz w:val="20"/>
                <w:szCs w:val="20"/>
                <w:lang w:val="uk-UA"/>
              </w:rPr>
              <w:t xml:space="preserve"> з карантинними  заходами було менше </w:t>
            </w:r>
            <w:proofErr w:type="spellStart"/>
            <w:r w:rsidR="007619B4">
              <w:rPr>
                <w:sz w:val="20"/>
                <w:szCs w:val="20"/>
                <w:lang w:val="uk-UA"/>
              </w:rPr>
              <w:t>виїздних</w:t>
            </w:r>
            <w:proofErr w:type="spellEnd"/>
            <w:r w:rsidR="007619B4">
              <w:rPr>
                <w:sz w:val="20"/>
                <w:szCs w:val="20"/>
                <w:lang w:val="uk-UA"/>
              </w:rPr>
              <w:t xml:space="preserve"> виставок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3. </w:t>
            </w: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ефективності 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8F621C">
            <w:pPr>
              <w:pStyle w:val="a3"/>
              <w:jc w:val="right"/>
              <w:rPr>
                <w:lang w:val="uk-UA"/>
              </w:rPr>
            </w:pP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uk-UA"/>
              </w:rPr>
              <w:t>Кільк.відвідувачів</w:t>
            </w:r>
            <w:proofErr w:type="spellEnd"/>
            <w:r>
              <w:rPr>
                <w:i/>
                <w:iCs/>
                <w:sz w:val="20"/>
                <w:szCs w:val="20"/>
                <w:lang w:val="uk-UA"/>
              </w:rPr>
              <w:t xml:space="preserve"> на 1 працівника</w:t>
            </w:r>
            <w:r w:rsidRPr="00C14F98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8F621C">
            <w:pPr>
              <w:pStyle w:val="a3"/>
              <w:jc w:val="right"/>
              <w:rPr>
                <w:lang w:val="uk-UA"/>
              </w:rPr>
            </w:pP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EA5433" w:rsidP="00D75FA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273</w:t>
            </w: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EA5433" w:rsidP="00D75FA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273</w:t>
            </w: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EA5433" w:rsidP="00D75FA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EA5433" w:rsidP="00D75FA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EA543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-40</w:t>
            </w: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EA5433" w:rsidP="00854AF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-40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Середні витрати на 1 відвідувача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8F621C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BE7AE9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633</w:t>
            </w: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BE7AE9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633</w:t>
            </w: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BE7AE9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691</w:t>
            </w: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BE7AE9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691</w:t>
            </w: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BE7A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BE7A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</w:tr>
      <w:tr w:rsidR="00C9451C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7619B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 xml:space="preserve">Пояснення щодо розбіжностей між фактичними та плановими результативними </w:t>
            </w:r>
            <w:r w:rsidR="007619B4">
              <w:rPr>
                <w:sz w:val="20"/>
                <w:szCs w:val="20"/>
                <w:lang w:val="uk-UA"/>
              </w:rPr>
              <w:t xml:space="preserve">показниками розбіжність -40 чол. у </w:t>
            </w:r>
            <w:proofErr w:type="spellStart"/>
            <w:r w:rsidR="007619B4">
              <w:rPr>
                <w:sz w:val="20"/>
                <w:szCs w:val="20"/>
                <w:lang w:val="uk-UA"/>
              </w:rPr>
              <w:t>вз</w:t>
            </w:r>
            <w:proofErr w:type="spellEnd"/>
            <w:r w:rsidR="007619B4">
              <w:rPr>
                <w:sz w:val="20"/>
                <w:szCs w:val="20"/>
                <w:lang w:val="uk-UA"/>
              </w:rPr>
              <w:t>,</w:t>
            </w:r>
            <w:proofErr w:type="spellStart"/>
            <w:r w:rsidR="007619B4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="007619B4">
              <w:rPr>
                <w:sz w:val="20"/>
                <w:szCs w:val="20"/>
                <w:lang w:val="uk-UA"/>
              </w:rPr>
              <w:t xml:space="preserve"> з карантинними заходами, а середні витрати збільшилися у зв’язку з підвищенням  мінімальної заробітної плати.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4. </w:t>
            </w: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якості 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8F621C">
            <w:pPr>
              <w:pStyle w:val="a3"/>
              <w:jc w:val="right"/>
              <w:rPr>
                <w:lang w:val="uk-UA"/>
              </w:rPr>
            </w:pP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 xml:space="preserve">Динаміка збільшення відвідувачів у план. Періоді відповідно до </w:t>
            </w:r>
            <w:proofErr w:type="spellStart"/>
            <w:r>
              <w:rPr>
                <w:i/>
                <w:iCs/>
                <w:sz w:val="20"/>
                <w:szCs w:val="20"/>
                <w:lang w:val="uk-UA"/>
              </w:rPr>
              <w:t>фактичн</w:t>
            </w:r>
            <w:proofErr w:type="spellEnd"/>
            <w:r>
              <w:rPr>
                <w:i/>
                <w:iCs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  <w:lang w:val="uk-UA"/>
              </w:rPr>
              <w:t>Показн</w:t>
            </w:r>
            <w:proofErr w:type="spellEnd"/>
            <w:r>
              <w:rPr>
                <w:i/>
                <w:iCs/>
                <w:sz w:val="20"/>
                <w:szCs w:val="20"/>
                <w:lang w:val="uk-UA"/>
              </w:rPr>
              <w:t>. Попереднього періоду</w:t>
            </w:r>
            <w:r w:rsidRPr="00C14F98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8F621C">
            <w:pPr>
              <w:pStyle w:val="a3"/>
              <w:jc w:val="right"/>
              <w:rPr>
                <w:lang w:val="uk-UA"/>
              </w:rPr>
            </w:pP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C82D6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C82D6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75F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C82D6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C82D63">
            <w:pPr>
              <w:pStyle w:val="a3"/>
              <w:jc w:val="center"/>
              <w:rPr>
                <w:lang w:val="uk-UA"/>
              </w:rPr>
            </w:pPr>
          </w:p>
        </w:tc>
      </w:tr>
      <w:tr w:rsidR="00C9451C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 w:rsidP="00DC28B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15EA7">
              <w:rPr>
                <w:sz w:val="20"/>
                <w:szCs w:val="20"/>
                <w:lang w:val="uk-UA"/>
              </w:rPr>
              <w:t xml:space="preserve">Відхилення на   </w:t>
            </w:r>
            <w:r>
              <w:rPr>
                <w:sz w:val="20"/>
                <w:szCs w:val="20"/>
                <w:lang w:val="uk-UA"/>
              </w:rPr>
              <w:t xml:space="preserve"> у зв’язку зі зменшенням виїзних виставок на яких було багато відвідувачів</w:t>
            </w:r>
          </w:p>
        </w:tc>
      </w:tr>
      <w:tr w:rsidR="00C9451C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C9451C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3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Напрям використання бюджетних коштів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3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  </w:t>
            </w:r>
          </w:p>
        </w:tc>
        <w:tc>
          <w:tcPr>
            <w:tcW w:w="9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9451C" w:rsidRPr="00C14F98" w:rsidTr="00C15AD6">
        <w:trPr>
          <w:gridBefore w:val="3"/>
          <w:gridAfter w:val="3"/>
          <w:wBefore w:w="189" w:type="pct"/>
          <w:wAfter w:w="106" w:type="pct"/>
          <w:tblCellSpacing w:w="22" w:type="dxa"/>
          <w:jc w:val="center"/>
        </w:trPr>
        <w:tc>
          <w:tcPr>
            <w:tcW w:w="0" w:type="auto"/>
            <w:gridSpan w:val="32"/>
          </w:tcPr>
          <w:p w:rsidR="00C9451C" w:rsidRPr="00C14F98" w:rsidRDefault="00C9451C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C14F98">
              <w:rPr>
                <w:lang w:val="uk-UA"/>
              </w:rPr>
              <w:t>____________</w:t>
            </w:r>
            <w:r w:rsidRPr="00C14F98">
              <w:rPr>
                <w:lang w:val="uk-UA"/>
              </w:rPr>
              <w:br/>
            </w:r>
            <w:r w:rsidRPr="00C14F98">
              <w:rPr>
                <w:vertAlign w:val="superscript"/>
                <w:lang w:val="uk-UA"/>
              </w:rPr>
              <w:t xml:space="preserve">1 </w:t>
            </w:r>
            <w:r w:rsidRPr="00C14F98">
              <w:rPr>
                <w:sz w:val="20"/>
                <w:szCs w:val="20"/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C9451C" w:rsidRPr="00C14F98" w:rsidRDefault="00C9451C">
            <w:pPr>
              <w:pStyle w:val="a3"/>
              <w:jc w:val="both"/>
              <w:rPr>
                <w:lang w:val="uk-UA"/>
              </w:rPr>
            </w:pPr>
            <w:r w:rsidRPr="00182829">
              <w:rPr>
                <w:lang w:val="uk-UA"/>
              </w:rPr>
              <w:t>5.4 "Виконання показників бюджетної програми порівняно із показниками попереднього року":</w:t>
            </w:r>
            <w:r w:rsidRPr="00C14F98">
              <w:rPr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3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Попередній рік </w:t>
            </w:r>
          </w:p>
        </w:tc>
        <w:tc>
          <w:tcPr>
            <w:tcW w:w="111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Звітний рік </w:t>
            </w:r>
          </w:p>
        </w:tc>
        <w:tc>
          <w:tcPr>
            <w:tcW w:w="1312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 виконання</w:t>
            </w:r>
            <w:r w:rsidRPr="00C14F98">
              <w:rPr>
                <w:sz w:val="20"/>
                <w:szCs w:val="20"/>
                <w:lang w:val="uk-UA"/>
              </w:rPr>
              <w:br/>
              <w:t>(у відсотках) </w:t>
            </w:r>
          </w:p>
        </w:tc>
      </w:tr>
      <w:tr w:rsidR="00BE7AE9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51C" w:rsidRPr="00C14F98" w:rsidRDefault="00C9451C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51C" w:rsidRPr="00C14F98" w:rsidRDefault="00C9451C">
            <w:pPr>
              <w:rPr>
                <w:lang w:val="uk-UA"/>
              </w:rPr>
            </w:pP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Видатки (надані кредити) 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BE7AE9" w:rsidP="005D503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945,502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BE7AE9" w:rsidP="008E28D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29,505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BE7AE9" w:rsidP="008E28D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975,007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2A668B" w:rsidP="008E28D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1195,839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2A668B" w:rsidP="008E28D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90,0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2A668B" w:rsidP="008E28D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1285,839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2A668B" w:rsidP="002A668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126,5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2A668B" w:rsidP="008E28D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305,0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2A668B" w:rsidP="002A668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131,9</w:t>
            </w:r>
          </w:p>
        </w:tc>
      </w:tr>
      <w:tr w:rsidR="00C9451C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0" w:type="auto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99661C" w:rsidRDefault="00C9451C" w:rsidP="00C82D6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9661C">
              <w:rPr>
                <w:sz w:val="20"/>
                <w:szCs w:val="20"/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  <w:p w:rsidR="00C9451C" w:rsidRPr="0099661C" w:rsidRDefault="00C9451C" w:rsidP="0099661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9661C">
              <w:rPr>
                <w:sz w:val="20"/>
                <w:szCs w:val="20"/>
                <w:lang w:val="uk-UA"/>
              </w:rPr>
              <w:t>Збільшення обсягів проведених видатків по загальному фонду за звітних рік порівняно з попереднім роком відбулось у зв’язку з  підвищенням мінімальної заробітної плати та окладів єдиної тарифної сітки працівників установи, а також підвищенням цін на послуги та енергоносії.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 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51C" w:rsidRPr="00C14F98" w:rsidRDefault="00C9451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C82D6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1.1 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C82D63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Забезпечення належного утримання працівників установи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605,683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605,683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893,646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893,646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147,5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147,5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C82D6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1.2 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C82D6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належних умов для функціонування установи та діяльності працівників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207,493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0,073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207,567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174,9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174,9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84,3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84,3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C82D6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1.3 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C82D6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Розрахунки  за енергоносії та комунальні послуги</w:t>
            </w:r>
            <w:r w:rsidRPr="00C14F98">
              <w:rPr>
                <w:sz w:val="20"/>
                <w:szCs w:val="20"/>
                <w:lang w:val="uk-UA"/>
              </w:rPr>
              <w:t xml:space="preserve"> … 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132,327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0,132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132,459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127,292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 w:rsidP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2A668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127,292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0,96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0,96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C82D63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C82D6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предметів та обладнання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довгострокового користування 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29,300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29,300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307,2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307,2</w:t>
            </w:r>
          </w:p>
        </w:tc>
      </w:tr>
      <w:tr w:rsidR="00BE7AE9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0" w:type="auto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Default="00BE7AE9" w:rsidP="00DC28B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DC28B4">
              <w:rPr>
                <w:sz w:val="20"/>
                <w:szCs w:val="20"/>
                <w:lang w:val="uk-UA"/>
              </w:rPr>
              <w:lastRenderedPageBreak/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</w:t>
            </w:r>
            <w:r>
              <w:rPr>
                <w:sz w:val="20"/>
                <w:szCs w:val="20"/>
                <w:lang w:val="uk-UA"/>
              </w:rPr>
              <w:t>рі напрямів використання коштів.</w:t>
            </w:r>
          </w:p>
          <w:p w:rsidR="00BE7AE9" w:rsidRDefault="00BE7AE9" w:rsidP="00DC28B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  <w:p w:rsidR="00BE7AE9" w:rsidRDefault="007619B4" w:rsidP="00DC28B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Змен</w:t>
            </w:r>
            <w:r w:rsidR="00BE7AE9" w:rsidRPr="00DC28B4">
              <w:rPr>
                <w:sz w:val="20"/>
                <w:szCs w:val="20"/>
                <w:lang w:val="uk-UA"/>
              </w:rPr>
              <w:t xml:space="preserve">шення обсягу проведених видатків на забезпечення належного </w:t>
            </w:r>
            <w:r>
              <w:rPr>
                <w:sz w:val="20"/>
                <w:szCs w:val="20"/>
                <w:lang w:val="uk-UA"/>
              </w:rPr>
              <w:t xml:space="preserve">утримання працівників установи, та розрахунки за енергоносії та комунальні послуги установи </w:t>
            </w:r>
            <w:r w:rsidR="00BE7AE9" w:rsidRPr="00DC28B4">
              <w:rPr>
                <w:sz w:val="20"/>
                <w:szCs w:val="20"/>
                <w:lang w:val="uk-UA"/>
              </w:rPr>
              <w:t>відбулось  у зв’язку з</w:t>
            </w:r>
            <w:r>
              <w:rPr>
                <w:sz w:val="20"/>
                <w:szCs w:val="20"/>
                <w:lang w:val="uk-UA"/>
              </w:rPr>
              <w:t xml:space="preserve"> проведенням карантинних заходів та погодних умов.</w:t>
            </w:r>
          </w:p>
          <w:p w:rsidR="00BE7AE9" w:rsidRPr="00DC28B4" w:rsidRDefault="00BE7AE9" w:rsidP="00DC28B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  <w:p w:rsidR="00BE7AE9" w:rsidRPr="001C5B7E" w:rsidRDefault="00BE7AE9" w:rsidP="00DC28B4">
            <w:pPr>
              <w:pStyle w:val="a3"/>
              <w:spacing w:before="0" w:beforeAutospacing="0" w:after="0" w:afterAutospacing="0"/>
              <w:rPr>
                <w:highlight w:val="yellow"/>
                <w:lang w:val="uk-UA"/>
              </w:rPr>
            </w:pP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1C5B7E" w:rsidRDefault="00BE7AE9">
            <w:pPr>
              <w:pStyle w:val="a3"/>
              <w:rPr>
                <w:b/>
                <w:lang w:val="uk-UA"/>
              </w:rPr>
            </w:pPr>
            <w:r w:rsidRPr="001C5B7E">
              <w:rPr>
                <w:b/>
                <w:sz w:val="20"/>
                <w:szCs w:val="20"/>
                <w:lang w:val="uk-UA"/>
              </w:rPr>
              <w:t>затрат 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FB071D">
            <w:pPr>
              <w:pStyle w:val="a3"/>
              <w:rPr>
                <w:lang w:val="uk-UA"/>
              </w:rPr>
            </w:pP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FB071D">
            <w:pPr>
              <w:pStyle w:val="a3"/>
              <w:rPr>
                <w:lang w:val="uk-UA"/>
              </w:rPr>
            </w:pP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FB071D">
            <w:pPr>
              <w:pStyle w:val="a3"/>
              <w:rPr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FB071D">
            <w:pPr>
              <w:pStyle w:val="a3"/>
              <w:rPr>
                <w:lang w:val="uk-UA"/>
              </w:rPr>
            </w:pP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947B9C" w:rsidRDefault="00BE7AE9" w:rsidP="00C82D63">
            <w:pPr>
              <w:pStyle w:val="a3"/>
              <w:rPr>
                <w:i/>
                <w:sz w:val="20"/>
                <w:szCs w:val="20"/>
                <w:lang w:val="uk-UA"/>
              </w:rPr>
            </w:pPr>
            <w:r w:rsidRPr="00947B9C">
              <w:rPr>
                <w:i/>
                <w:sz w:val="20"/>
                <w:szCs w:val="20"/>
                <w:lang w:val="uk-UA"/>
              </w:rPr>
              <w:t>Кількість устано</w:t>
            </w:r>
            <w:r>
              <w:rPr>
                <w:i/>
                <w:sz w:val="20"/>
                <w:szCs w:val="20"/>
                <w:lang w:val="uk-UA"/>
              </w:rPr>
              <w:t>в,од.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 w:rsidP="00C82D63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Середня кількість ставок-всього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7,75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7,75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7,75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7,75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7C50C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7C50C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1C5B7E" w:rsidRDefault="00BE7AE9">
            <w:pPr>
              <w:pStyle w:val="a3"/>
              <w:rPr>
                <w:b/>
                <w:lang w:val="uk-UA"/>
              </w:rPr>
            </w:pPr>
            <w:r w:rsidRPr="001C5B7E">
              <w:rPr>
                <w:b/>
                <w:sz w:val="20"/>
                <w:szCs w:val="20"/>
                <w:lang w:val="uk-UA"/>
              </w:rPr>
              <w:t>продукту 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AE9" w:rsidRPr="00C14F98" w:rsidRDefault="00BE7AE9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C82D63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Кількість відвідувачів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2,044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2,044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5AD6" w:rsidRDefault="00C15AD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C15AD6">
              <w:rPr>
                <w:sz w:val="18"/>
                <w:szCs w:val="18"/>
                <w:lang w:val="uk-UA"/>
              </w:rPr>
              <w:t>1,862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5AD6" w:rsidRDefault="00C15AD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C15AD6">
              <w:rPr>
                <w:sz w:val="18"/>
                <w:szCs w:val="18"/>
                <w:lang w:val="uk-UA"/>
              </w:rPr>
              <w:t>1,862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7C50CF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91,10</w:t>
            </w:r>
            <w:r w:rsidR="00C15AD6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7C50CF" w:rsidRDefault="007C50CF" w:rsidP="00AB673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7C50CF">
              <w:rPr>
                <w:sz w:val="18"/>
                <w:szCs w:val="18"/>
                <w:lang w:val="uk-UA"/>
              </w:rPr>
              <w:t>91,10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Default="00C15AD6" w:rsidP="00C82D63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Кількість експонатів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13,259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13,259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5AD6" w:rsidRDefault="007C50CF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13,259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5AD6" w:rsidRDefault="007C50CF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13,259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7C50C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7C50CF" w:rsidP="00AB67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1C5B7E" w:rsidRDefault="00C15AD6">
            <w:pPr>
              <w:pStyle w:val="a3"/>
              <w:rPr>
                <w:b/>
                <w:lang w:val="uk-UA"/>
              </w:rPr>
            </w:pPr>
            <w:r w:rsidRPr="001C5B7E">
              <w:rPr>
                <w:b/>
                <w:sz w:val="20"/>
                <w:szCs w:val="20"/>
                <w:lang w:val="uk-UA"/>
              </w:rPr>
              <w:t>ефективності 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5AD6" w:rsidRDefault="00C15AD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C15AD6">
              <w:rPr>
                <w:sz w:val="18"/>
                <w:szCs w:val="18"/>
                <w:lang w:val="uk-UA"/>
              </w:rPr>
              <w:t> 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5AD6" w:rsidRDefault="00C15AD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C15AD6">
              <w:rPr>
                <w:sz w:val="18"/>
                <w:szCs w:val="18"/>
                <w:lang w:val="uk-UA"/>
              </w:rPr>
              <w:t>  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AB6736">
            <w:pPr>
              <w:pStyle w:val="a3"/>
              <w:jc w:val="center"/>
              <w:rPr>
                <w:lang w:val="uk-UA"/>
              </w:rPr>
            </w:pP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C82D63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Кількість відвідувачів на 1 працівника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>
              <w:rPr>
                <w:sz w:val="20"/>
                <w:szCs w:val="20"/>
                <w:lang w:val="uk-UA"/>
              </w:rPr>
              <w:t>264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264</w:t>
            </w: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5AD6" w:rsidRDefault="00C15AD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C15AD6">
              <w:rPr>
                <w:sz w:val="18"/>
                <w:szCs w:val="18"/>
                <w:lang w:val="uk-UA"/>
              </w:rPr>
              <w:t>273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5AD6" w:rsidRDefault="00C15AD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C15AD6">
              <w:rPr>
                <w:sz w:val="18"/>
                <w:szCs w:val="18"/>
                <w:lang w:val="uk-UA"/>
              </w:rPr>
              <w:t>273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7C50CF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103,4</w:t>
            </w:r>
            <w:r w:rsidR="00C15AD6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7C50CF" w:rsidRDefault="007C50CF" w:rsidP="00AB673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7C50CF">
              <w:rPr>
                <w:sz w:val="18"/>
                <w:szCs w:val="18"/>
                <w:lang w:val="uk-UA"/>
              </w:rPr>
              <w:t>103,4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C82D63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Середні витрати на 1 відвідувача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477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477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C82D6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691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C82D6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691</w:t>
            </w: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7C50C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144,9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7C50CF" w:rsidP="00AB67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144,9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4. 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1C5B7E" w:rsidRDefault="00C15AD6">
            <w:pPr>
              <w:pStyle w:val="a3"/>
              <w:rPr>
                <w:b/>
                <w:lang w:val="uk-UA"/>
              </w:rPr>
            </w:pPr>
            <w:r w:rsidRPr="001C5B7E">
              <w:rPr>
                <w:b/>
                <w:sz w:val="20"/>
                <w:szCs w:val="20"/>
                <w:lang w:val="uk-UA"/>
              </w:rPr>
              <w:t>якості 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5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7C50CF" w:rsidP="007C50CF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Динаміка зменшенн</w:t>
            </w:r>
            <w:r w:rsidR="00C15AD6">
              <w:rPr>
                <w:i/>
                <w:iCs/>
                <w:sz w:val="20"/>
                <w:szCs w:val="20"/>
                <w:lang w:val="uk-UA"/>
              </w:rPr>
              <w:t xml:space="preserve">я відвідувачів у план. Періоді відповідно до </w:t>
            </w:r>
            <w:proofErr w:type="spellStart"/>
            <w:r w:rsidR="00C15AD6">
              <w:rPr>
                <w:i/>
                <w:iCs/>
                <w:sz w:val="20"/>
                <w:szCs w:val="20"/>
                <w:lang w:val="uk-UA"/>
              </w:rPr>
              <w:t>фактичн</w:t>
            </w:r>
            <w:proofErr w:type="spellEnd"/>
            <w:r w:rsidR="00C15AD6">
              <w:rPr>
                <w:i/>
                <w:iCs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C15AD6">
              <w:rPr>
                <w:i/>
                <w:iCs/>
                <w:sz w:val="20"/>
                <w:szCs w:val="20"/>
                <w:lang w:val="uk-UA"/>
              </w:rPr>
              <w:t>Показн</w:t>
            </w:r>
            <w:proofErr w:type="spellEnd"/>
            <w:r w:rsidR="00C15AD6">
              <w:rPr>
                <w:i/>
                <w:iCs/>
                <w:sz w:val="20"/>
                <w:szCs w:val="20"/>
                <w:lang w:val="uk-UA"/>
              </w:rPr>
              <w:t>. Попереднього періоду</w:t>
            </w:r>
          </w:p>
        </w:tc>
        <w:tc>
          <w:tcPr>
            <w:tcW w:w="3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215EA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7C50CF" w:rsidRDefault="00C15AD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7C50CF" w:rsidRDefault="00C15AD6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5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4" w:type="pct"/>
          <w:tblCellSpacing w:w="22" w:type="dxa"/>
          <w:jc w:val="center"/>
        </w:trPr>
        <w:tc>
          <w:tcPr>
            <w:tcW w:w="0" w:type="auto"/>
            <w:gridSpan w:val="3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 w:rsidP="00DC28B4">
            <w:pPr>
              <w:pStyle w:val="a3"/>
              <w:rPr>
                <w:lang w:val="uk-UA"/>
              </w:rPr>
            </w:pPr>
            <w:r w:rsidRPr="00BC12DB">
              <w:rPr>
                <w:sz w:val="20"/>
                <w:szCs w:val="20"/>
                <w:lang w:val="uk-UA"/>
              </w:rPr>
              <w:lastRenderedPageBreak/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C15AD6" w:rsidRPr="00C14F98" w:rsidTr="00C15AD6">
        <w:trPr>
          <w:gridBefore w:val="2"/>
          <w:gridAfter w:val="4"/>
          <w:wBefore w:w="90" w:type="pct"/>
          <w:wAfter w:w="158" w:type="pct"/>
          <w:tblCellSpacing w:w="22" w:type="dxa"/>
          <w:jc w:val="center"/>
        </w:trPr>
        <w:tc>
          <w:tcPr>
            <w:tcW w:w="4694" w:type="pct"/>
            <w:gridSpan w:val="32"/>
          </w:tcPr>
          <w:p w:rsidR="00C15AD6" w:rsidRPr="00C14F98" w:rsidRDefault="00C15AD6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>5.5 "Виконання інвестиційних (проектів) програм":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Код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на звітний період з урахуванням змін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 за звітний період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 всього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фінансування на майбутні періоди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6 = 5 - 4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8 = 3 - 7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 xml:space="preserve">Надходження </w:t>
            </w:r>
            <w:r w:rsidRPr="00C14F98">
              <w:rPr>
                <w:sz w:val="20"/>
                <w:szCs w:val="20"/>
                <w:lang w:val="uk-UA"/>
              </w:rPr>
              <w:br/>
            </w:r>
            <w:r w:rsidRPr="00C14F98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Бюджет розвитку за джерелами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Запозичення до бюджету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458" w:type="pct"/>
            <w:gridSpan w:val="3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 xml:space="preserve">Видатки бюджету розвитку </w:t>
            </w:r>
            <w:r w:rsidRPr="00C14F98">
              <w:rPr>
                <w:sz w:val="20"/>
                <w:szCs w:val="20"/>
                <w:lang w:val="uk-UA"/>
              </w:rPr>
              <w:br/>
            </w:r>
            <w:r w:rsidRPr="00C14F98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458" w:type="pct"/>
            <w:gridSpan w:val="3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458" w:type="pct"/>
            <w:gridSpan w:val="3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>Всього за інвестиційними проектами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i/>
                <w:iCs/>
                <w:sz w:val="20"/>
                <w:szCs w:val="20"/>
                <w:lang w:val="uk-UA"/>
              </w:rPr>
              <w:t>Інвестиційний проект (програма) 1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458" w:type="pct"/>
            <w:gridSpan w:val="3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1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2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...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i/>
                <w:iCs/>
                <w:sz w:val="20"/>
                <w:szCs w:val="20"/>
                <w:lang w:val="uk-UA"/>
              </w:rPr>
              <w:t>Інвестиційний проект (програма) 2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458" w:type="pct"/>
            <w:gridSpan w:val="3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1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2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...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15AD6" w:rsidRPr="00C14F98" w:rsidTr="00C15A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6"/>
          <w:wAfter w:w="498" w:type="pct"/>
          <w:tblCellSpacing w:w="22" w:type="dxa"/>
          <w:jc w:val="center"/>
        </w:trPr>
        <w:tc>
          <w:tcPr>
            <w:tcW w:w="4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2.2</w:t>
            </w:r>
          </w:p>
        </w:tc>
        <w:tc>
          <w:tcPr>
            <w:tcW w:w="12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4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D6" w:rsidRPr="00C14F98" w:rsidRDefault="00C15AD6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15AD6" w:rsidRPr="00C14F98" w:rsidTr="00C15AD6">
        <w:trPr>
          <w:gridBefore w:val="1"/>
          <w:gridAfter w:val="9"/>
          <w:wBefore w:w="2" w:type="pct"/>
          <w:wAfter w:w="861" w:type="pct"/>
          <w:tblCellSpacing w:w="22" w:type="dxa"/>
          <w:jc w:val="center"/>
        </w:trPr>
        <w:tc>
          <w:tcPr>
            <w:tcW w:w="0" w:type="auto"/>
            <w:gridSpan w:val="28"/>
          </w:tcPr>
          <w:tbl>
            <w:tblPr>
              <w:tblW w:w="11671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671"/>
            </w:tblGrid>
            <w:tr w:rsidR="00C15AD6" w:rsidRPr="00C14F98" w:rsidTr="00DC28B4">
              <w:trPr>
                <w:tblCellSpacing w:w="22" w:type="dxa"/>
                <w:jc w:val="center"/>
              </w:trPr>
              <w:tc>
                <w:tcPr>
                  <w:tcW w:w="11583" w:type="dxa"/>
                </w:tcPr>
                <w:p w:rsidR="00C15AD6" w:rsidRPr="00DC28B4" w:rsidRDefault="00C15AD6" w:rsidP="00CA1412">
                  <w:pPr>
                    <w:pStyle w:val="a3"/>
                    <w:rPr>
                      <w:lang w:val="uk-UA"/>
                    </w:rPr>
                  </w:pPr>
                  <w:r w:rsidRPr="00C14F98">
                    <w:rPr>
                      <w:lang w:val="uk-UA"/>
                    </w:rPr>
                    <w:br w:type="textWrapping" w:clear="all"/>
                  </w:r>
                  <w:r w:rsidRPr="00DC28B4">
                    <w:rPr>
                      <w:lang w:val="uk-UA"/>
                    </w:rPr>
                    <w:t xml:space="preserve">5.6 "Наявність фінансових порушень за результатами контрольних заходів"наявність порушення   </w:t>
                  </w:r>
                </w:p>
                <w:p w:rsidR="00C15AD6" w:rsidRPr="00DC28B4" w:rsidRDefault="00C15AD6" w:rsidP="00CA1412">
                  <w:pPr>
                    <w:pStyle w:val="a3"/>
                    <w:rPr>
                      <w:lang w:val="uk-UA"/>
                    </w:rPr>
                  </w:pPr>
                  <w:r w:rsidRPr="00DC28B4">
                    <w:rPr>
                      <w:lang w:val="uk-UA"/>
                    </w:rPr>
                    <w:t xml:space="preserve">Терміну реєстрації бюджетних фінансових зобов’язань №36  від 12.07.2019 р   </w:t>
                  </w:r>
                </w:p>
                <w:p w:rsidR="00C15AD6" w:rsidRPr="00DC28B4" w:rsidRDefault="00C15AD6" w:rsidP="00CA1412">
                  <w:pPr>
                    <w:pStyle w:val="a3"/>
                    <w:rPr>
                      <w:lang w:val="uk-UA"/>
                    </w:rPr>
                  </w:pPr>
                  <w:r w:rsidRPr="00DC28B4">
                    <w:rPr>
                      <w:lang w:val="uk-UA"/>
                    </w:rPr>
                    <w:t>5.7 "Стан фінансової дисципліни":</w:t>
                  </w:r>
                  <w:r w:rsidRPr="00DC28B4">
                    <w:rPr>
                      <w:lang w:val="uk-UA"/>
                    </w:rPr>
                    <w:br/>
                    <w:t xml:space="preserve">Кредиторської заборгованості за загальним та </w:t>
                  </w:r>
                  <w:r w:rsidR="00975178">
                    <w:rPr>
                      <w:lang w:val="uk-UA"/>
                    </w:rPr>
                    <w:t>спеціальним фондом на 01.01.2020</w:t>
                  </w:r>
                  <w:r w:rsidRPr="00DC28B4">
                    <w:rPr>
                      <w:lang w:val="uk-UA"/>
                    </w:rPr>
                    <w:t>р. та на 01.01.20</w:t>
                  </w:r>
                  <w:r w:rsidR="00975178">
                    <w:rPr>
                      <w:lang w:val="uk-UA"/>
                    </w:rPr>
                    <w:t>1</w:t>
                  </w:r>
                  <w:r w:rsidRPr="00DC28B4">
                    <w:rPr>
                      <w:lang w:val="uk-UA"/>
                    </w:rPr>
                    <w:t xml:space="preserve">р. немає. Дебіторської заборгованості за загальним та </w:t>
                  </w:r>
                  <w:r w:rsidR="00975178">
                    <w:rPr>
                      <w:lang w:val="uk-UA"/>
                    </w:rPr>
                    <w:t>спеціальним фондом на 01.01.2020р. та на 01.01.2021</w:t>
                  </w:r>
                  <w:r w:rsidR="00142520">
                    <w:rPr>
                      <w:lang w:val="uk-UA"/>
                    </w:rPr>
                    <w:t xml:space="preserve">  </w:t>
                  </w:r>
                  <w:r w:rsidRPr="00DC28B4">
                    <w:rPr>
                      <w:lang w:val="uk-UA"/>
                    </w:rPr>
                    <w:t xml:space="preserve">р. немає. </w:t>
                  </w:r>
                </w:p>
                <w:p w:rsidR="00C15AD6" w:rsidRPr="00DC28B4" w:rsidRDefault="00C15AD6" w:rsidP="00CA1412">
                  <w:pPr>
                    <w:pStyle w:val="a3"/>
                    <w:rPr>
                      <w:lang w:val="uk-UA"/>
                    </w:rPr>
                  </w:pPr>
                  <w:r w:rsidRPr="00DC28B4">
                    <w:rPr>
                      <w:lang w:val="uk-UA"/>
                    </w:rPr>
                    <w:t>6. Узагальнений висновок щодо:</w:t>
                  </w:r>
                  <w:r w:rsidRPr="00DC28B4">
                    <w:rPr>
                      <w:lang w:val="uk-UA"/>
                    </w:rPr>
                    <w:br/>
                  </w:r>
                  <w:r w:rsidRPr="00DC28B4">
                    <w:rPr>
                      <w:b/>
                      <w:lang w:val="uk-UA"/>
                    </w:rPr>
                    <w:t>актуальності бюджетної програми</w:t>
                  </w:r>
                  <w:r w:rsidRPr="00DC28B4">
                    <w:rPr>
                      <w:lang w:val="uk-UA"/>
                    </w:rPr>
                    <w:t xml:space="preserve">  - є актуальною для подальшої реалізації. </w:t>
                  </w:r>
                </w:p>
                <w:p w:rsidR="00C15AD6" w:rsidRPr="00DC28B4" w:rsidRDefault="00C15AD6" w:rsidP="00CA1412">
                  <w:pPr>
                    <w:pStyle w:val="a3"/>
                    <w:rPr>
                      <w:lang w:val="uk-UA"/>
                    </w:rPr>
                  </w:pPr>
                  <w:r w:rsidRPr="00DC28B4">
                    <w:rPr>
                      <w:b/>
                      <w:lang w:val="uk-UA"/>
                    </w:rPr>
                    <w:t>ефективності бюджетної програми</w:t>
                  </w:r>
                  <w:r w:rsidRPr="00DC28B4">
                    <w:rPr>
                      <w:lang w:val="uk-UA"/>
                    </w:rPr>
                    <w:t xml:space="preserve"> :</w:t>
                  </w:r>
                  <w:r w:rsidRPr="00DC28B4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DC28B4">
                    <w:rPr>
                      <w:lang w:val="uk-UA"/>
                    </w:rPr>
                    <w:t xml:space="preserve">забезпечено виконання завдання програми при використанні бюджетних коштів, своєчасно затверджені паспорти бюджетних  програм, забезпечена  належна  організація  роботи для задоволення духовних потреб громадян. Отже, програма має середню ефективність. </w:t>
                  </w:r>
                </w:p>
                <w:p w:rsidR="00C15AD6" w:rsidRPr="00DC28B4" w:rsidRDefault="00C15AD6" w:rsidP="00CA1412">
                  <w:pPr>
                    <w:pStyle w:val="a3"/>
                    <w:rPr>
                      <w:sz w:val="18"/>
                      <w:szCs w:val="18"/>
                      <w:lang w:val="uk-UA"/>
                    </w:rPr>
                  </w:pPr>
                  <w:r w:rsidRPr="00DC28B4">
                    <w:rPr>
                      <w:b/>
                      <w:lang w:val="uk-UA"/>
                    </w:rPr>
                    <w:t>корисності бюджетної програми</w:t>
                  </w:r>
                  <w:r w:rsidRPr="00DC28B4">
                    <w:rPr>
                      <w:lang w:val="uk-UA"/>
                    </w:rPr>
                    <w:t xml:space="preserve"> забезпечено права громадян на  музейне обслуговування, загальну доступність до інформації та культурних цінностей, що збираються, зберігаються</w:t>
                  </w:r>
                  <w:r w:rsidRPr="00DC28B4">
                    <w:t>,</w:t>
                  </w:r>
                  <w:r w:rsidRPr="00DC28B4">
                    <w:rPr>
                      <w:lang w:val="uk-UA"/>
                    </w:rPr>
                    <w:t xml:space="preserve"> надаються для обзору</w:t>
                  </w:r>
                  <w:r w:rsidRPr="00DC28B4">
                    <w:rPr>
                      <w:sz w:val="18"/>
                      <w:szCs w:val="18"/>
                      <w:lang w:val="uk-UA"/>
                    </w:rPr>
                    <w:t>.</w:t>
                  </w:r>
                  <w:r w:rsidRPr="00DC28B4">
                    <w:rPr>
                      <w:sz w:val="18"/>
                      <w:szCs w:val="18"/>
                    </w:rPr>
                    <w:t xml:space="preserve"> </w:t>
                  </w:r>
                </w:p>
                <w:p w:rsidR="00C15AD6" w:rsidRPr="00DC28B4" w:rsidRDefault="00C15AD6" w:rsidP="00CA1412">
                  <w:pPr>
                    <w:pStyle w:val="a3"/>
                    <w:rPr>
                      <w:lang w:val="uk-UA"/>
                    </w:rPr>
                  </w:pPr>
                  <w:r w:rsidRPr="00DC28B4">
                    <w:rPr>
                      <w:lang w:val="uk-UA"/>
                    </w:rPr>
                    <w:t xml:space="preserve"> довгострокових наслідків бюджетної програми _____________________________________________</w:t>
                  </w:r>
                  <w:r w:rsidRPr="00DC28B4">
                    <w:rPr>
                      <w:lang w:val="uk-UA"/>
                    </w:rPr>
                    <w:br/>
                    <w:t>______________________________________________________________________________________ </w:t>
                  </w:r>
                </w:p>
              </w:tc>
            </w:tr>
          </w:tbl>
          <w:p w:rsidR="00C15AD6" w:rsidRPr="00C14F98" w:rsidRDefault="00C15AD6" w:rsidP="00FB2DB3">
            <w:pPr>
              <w:pStyle w:val="a3"/>
              <w:rPr>
                <w:lang w:val="uk-UA"/>
              </w:rPr>
            </w:pPr>
          </w:p>
        </w:tc>
      </w:tr>
    </w:tbl>
    <w:p w:rsidR="00C57A7E" w:rsidRPr="00C14F98" w:rsidRDefault="00C57A7E">
      <w:pPr>
        <w:rPr>
          <w:lang w:val="uk-UA"/>
        </w:rPr>
      </w:pPr>
      <w:r w:rsidRPr="00C14F98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C57A7E" w:rsidRPr="00C14F98">
        <w:trPr>
          <w:tblCellSpacing w:w="22" w:type="dxa"/>
          <w:jc w:val="center"/>
        </w:trPr>
        <w:tc>
          <w:tcPr>
            <w:tcW w:w="2500" w:type="pct"/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b/>
                <w:bCs/>
                <w:lang w:val="uk-UA"/>
              </w:rPr>
              <w:t>Керівник бухгалтерської служби</w:t>
            </w:r>
            <w:r w:rsidRPr="00C14F98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C57A7E" w:rsidRPr="00C14F98" w:rsidRDefault="00C57A7E" w:rsidP="00DC28B4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lang w:val="uk-UA"/>
              </w:rPr>
              <w:t>_________</w:t>
            </w:r>
            <w:r w:rsidR="00DC28B4">
              <w:rPr>
                <w:b/>
                <w:bCs/>
                <w:lang w:val="uk-UA"/>
              </w:rPr>
              <w:t xml:space="preserve">                   Наталія </w:t>
            </w:r>
            <w:r w:rsidR="00FB2DB3">
              <w:rPr>
                <w:b/>
                <w:bCs/>
                <w:lang w:val="uk-UA"/>
              </w:rPr>
              <w:t>П</w:t>
            </w:r>
            <w:r w:rsidR="00DC28B4">
              <w:rPr>
                <w:b/>
                <w:bCs/>
                <w:lang w:val="uk-UA"/>
              </w:rPr>
              <w:t>АВЛИЧЕНКО</w:t>
            </w:r>
            <w:r w:rsidRPr="00C14F98">
              <w:rPr>
                <w:lang w:val="uk-UA"/>
              </w:rPr>
              <w:br/>
            </w:r>
            <w:r w:rsidRPr="00C14F98">
              <w:rPr>
                <w:sz w:val="20"/>
                <w:szCs w:val="20"/>
                <w:lang w:val="uk-UA"/>
              </w:rPr>
              <w:t>(підпис) </w:t>
            </w:r>
          </w:p>
        </w:tc>
      </w:tr>
    </w:tbl>
    <w:p w:rsidR="00C57A7E" w:rsidRPr="00C14F98" w:rsidRDefault="00C57A7E">
      <w:pPr>
        <w:rPr>
          <w:lang w:val="uk-UA"/>
        </w:rPr>
      </w:pPr>
      <w:r w:rsidRPr="00C14F98">
        <w:rPr>
          <w:lang w:val="uk-UA"/>
        </w:rPr>
        <w:br w:type="textWrapping" w:clear="all"/>
      </w:r>
    </w:p>
    <w:sectPr w:rsidR="00C57A7E" w:rsidRPr="00C14F98" w:rsidSect="00FB2DB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3C"/>
    <w:rsid w:val="00050E42"/>
    <w:rsid w:val="00085ACB"/>
    <w:rsid w:val="00085F3C"/>
    <w:rsid w:val="001047DD"/>
    <w:rsid w:val="00142520"/>
    <w:rsid w:val="00167EA8"/>
    <w:rsid w:val="00182829"/>
    <w:rsid w:val="001C5B7E"/>
    <w:rsid w:val="001F7D14"/>
    <w:rsid w:val="00207E05"/>
    <w:rsid w:val="00215EA7"/>
    <w:rsid w:val="002A668B"/>
    <w:rsid w:val="00306FCD"/>
    <w:rsid w:val="0031722A"/>
    <w:rsid w:val="00336500"/>
    <w:rsid w:val="00367A89"/>
    <w:rsid w:val="003E2D00"/>
    <w:rsid w:val="004824D5"/>
    <w:rsid w:val="004A5723"/>
    <w:rsid w:val="005078D4"/>
    <w:rsid w:val="00532048"/>
    <w:rsid w:val="00562042"/>
    <w:rsid w:val="005946D8"/>
    <w:rsid w:val="005B51C2"/>
    <w:rsid w:val="005D5035"/>
    <w:rsid w:val="005F67FA"/>
    <w:rsid w:val="00605934"/>
    <w:rsid w:val="006A18E5"/>
    <w:rsid w:val="006F2EC5"/>
    <w:rsid w:val="0073497F"/>
    <w:rsid w:val="0075583B"/>
    <w:rsid w:val="007619B4"/>
    <w:rsid w:val="007C50CF"/>
    <w:rsid w:val="00830FDE"/>
    <w:rsid w:val="00854AFA"/>
    <w:rsid w:val="008E28D0"/>
    <w:rsid w:val="008F621C"/>
    <w:rsid w:val="00912C44"/>
    <w:rsid w:val="00975178"/>
    <w:rsid w:val="0099661C"/>
    <w:rsid w:val="00A56C73"/>
    <w:rsid w:val="00A56E33"/>
    <w:rsid w:val="00AB6736"/>
    <w:rsid w:val="00AD1AF9"/>
    <w:rsid w:val="00AE14AF"/>
    <w:rsid w:val="00B11BEB"/>
    <w:rsid w:val="00B216BA"/>
    <w:rsid w:val="00B30043"/>
    <w:rsid w:val="00B341C4"/>
    <w:rsid w:val="00B4514D"/>
    <w:rsid w:val="00B456CB"/>
    <w:rsid w:val="00B5147F"/>
    <w:rsid w:val="00B53FA8"/>
    <w:rsid w:val="00B93F4F"/>
    <w:rsid w:val="00BC12DB"/>
    <w:rsid w:val="00BC2FED"/>
    <w:rsid w:val="00BE7AE9"/>
    <w:rsid w:val="00C013A0"/>
    <w:rsid w:val="00C06527"/>
    <w:rsid w:val="00C12E13"/>
    <w:rsid w:val="00C14F98"/>
    <w:rsid w:val="00C15AD6"/>
    <w:rsid w:val="00C263A8"/>
    <w:rsid w:val="00C32207"/>
    <w:rsid w:val="00C46858"/>
    <w:rsid w:val="00C57A7E"/>
    <w:rsid w:val="00C82D63"/>
    <w:rsid w:val="00C9451C"/>
    <w:rsid w:val="00CA1412"/>
    <w:rsid w:val="00CE5E21"/>
    <w:rsid w:val="00D572C7"/>
    <w:rsid w:val="00D75FA3"/>
    <w:rsid w:val="00DC28B4"/>
    <w:rsid w:val="00DE5F43"/>
    <w:rsid w:val="00E20E0B"/>
    <w:rsid w:val="00E53FF4"/>
    <w:rsid w:val="00EA5433"/>
    <w:rsid w:val="00EC4E5B"/>
    <w:rsid w:val="00F02FB4"/>
    <w:rsid w:val="00F6380A"/>
    <w:rsid w:val="00FA5118"/>
    <w:rsid w:val="00FB071D"/>
    <w:rsid w:val="00FB2DB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4685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4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4685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4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D1771-761F-4A6E-9658-3F77608F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2021-02-05T10:10:00Z</cp:lastPrinted>
  <dcterms:created xsi:type="dcterms:W3CDTF">2021-02-25T07:19:00Z</dcterms:created>
  <dcterms:modified xsi:type="dcterms:W3CDTF">2021-02-25T07:19:00Z</dcterms:modified>
</cp:coreProperties>
</file>