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4D" w:rsidRDefault="0027144D" w:rsidP="00360E6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7144D" w:rsidRPr="00360E6F" w:rsidRDefault="0027144D" w:rsidP="00360E6F">
      <w:pPr>
        <w:spacing w:after="0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</w:t>
      </w:r>
      <w:r w:rsidRPr="00360E6F">
        <w:rPr>
          <w:rFonts w:ascii="Times New Roman" w:hAnsi="Times New Roman"/>
          <w:sz w:val="24"/>
          <w:szCs w:val="24"/>
          <w:lang w:val="uk-UA" w:eastAsia="uk-UA"/>
        </w:rPr>
        <w:t>ЗАТВЕРДЖЕНО</w:t>
      </w:r>
    </w:p>
    <w:p w:rsidR="0027144D" w:rsidRDefault="0027144D" w:rsidP="00360E6F">
      <w:pPr>
        <w:spacing w:after="0" w:line="240" w:lineRule="auto"/>
        <w:ind w:left="8496"/>
        <w:rPr>
          <w:rFonts w:ascii="Times New Roman" w:hAnsi="Times New Roman"/>
          <w:sz w:val="24"/>
          <w:szCs w:val="24"/>
          <w:lang w:val="uk-UA" w:eastAsia="uk-UA"/>
        </w:rPr>
      </w:pPr>
      <w:r w:rsidRPr="00360E6F">
        <w:rPr>
          <w:rFonts w:ascii="Times New Roman" w:hAnsi="Times New Roman"/>
          <w:sz w:val="24"/>
          <w:szCs w:val="24"/>
          <w:lang w:val="uk-UA" w:eastAsia="uk-UA"/>
        </w:rPr>
        <w:t xml:space="preserve">Наказ </w:t>
      </w:r>
      <w:r w:rsidRPr="00360E6F">
        <w:rPr>
          <w:rFonts w:ascii="Times New Roman" w:hAnsi="Times New Roman"/>
          <w:sz w:val="24"/>
          <w:szCs w:val="24"/>
          <w:lang w:eastAsia="uk-UA"/>
        </w:rPr>
        <w:t xml:space="preserve">начальника </w:t>
      </w:r>
      <w:r w:rsidRPr="00360E6F">
        <w:rPr>
          <w:rFonts w:ascii="Times New Roman" w:hAnsi="Times New Roman"/>
          <w:sz w:val="24"/>
          <w:szCs w:val="24"/>
          <w:lang w:val="uk-UA" w:eastAsia="uk-UA"/>
        </w:rPr>
        <w:t>управління</w:t>
      </w:r>
      <w:r w:rsidRPr="00360E6F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соціального захисту населення Сєвєродонецької </w:t>
      </w:r>
      <w:r w:rsidRPr="00360E6F">
        <w:rPr>
          <w:rFonts w:ascii="Times New Roman" w:hAnsi="Times New Roman"/>
          <w:sz w:val="24"/>
          <w:szCs w:val="24"/>
          <w:lang w:val="uk-UA" w:eastAsia="uk-UA"/>
        </w:rPr>
        <w:t xml:space="preserve">районної державної адміністрації </w:t>
      </w:r>
    </w:p>
    <w:p w:rsidR="0027144D" w:rsidRPr="00360E6F" w:rsidRDefault="0027144D" w:rsidP="00360E6F">
      <w:pPr>
        <w:spacing w:after="0" w:line="240" w:lineRule="auto"/>
        <w:ind w:left="8496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Луганської області</w:t>
      </w:r>
    </w:p>
    <w:p w:rsidR="0027144D" w:rsidRPr="00360E6F" w:rsidRDefault="0027144D" w:rsidP="00360E6F">
      <w:pPr>
        <w:spacing w:after="0" w:line="240" w:lineRule="auto"/>
        <w:ind w:left="7937" w:firstLine="559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03</w:t>
      </w:r>
      <w:r w:rsidRPr="00360E6F">
        <w:rPr>
          <w:rFonts w:ascii="Times New Roman" w:hAnsi="Times New Roman"/>
          <w:sz w:val="24"/>
          <w:szCs w:val="24"/>
          <w:u w:val="single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06</w:t>
      </w:r>
      <w:r w:rsidRPr="00360E6F">
        <w:rPr>
          <w:rFonts w:ascii="Times New Roman" w:hAnsi="Times New Roman"/>
          <w:sz w:val="24"/>
          <w:szCs w:val="24"/>
          <w:u w:val="single"/>
          <w:lang w:val="uk-UA" w:eastAsia="uk-UA"/>
        </w:rPr>
        <w:t>.202</w:t>
      </w: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1</w:t>
      </w:r>
      <w:r w:rsidRPr="00360E6F">
        <w:rPr>
          <w:rFonts w:ascii="Times New Roman" w:hAnsi="Times New Roman"/>
          <w:sz w:val="24"/>
          <w:szCs w:val="24"/>
          <w:lang w:val="uk-UA" w:eastAsia="uk-UA"/>
        </w:rPr>
        <w:t xml:space="preserve"> №  </w:t>
      </w:r>
      <w:r>
        <w:rPr>
          <w:rFonts w:ascii="Times New Roman" w:hAnsi="Times New Roman"/>
          <w:sz w:val="24"/>
          <w:szCs w:val="24"/>
          <w:u w:val="single"/>
          <w:lang w:val="uk-UA" w:eastAsia="uk-UA"/>
        </w:rPr>
        <w:t>14</w:t>
      </w:r>
    </w:p>
    <w:p w:rsidR="0027144D" w:rsidRDefault="0027144D" w:rsidP="00360E6F">
      <w:pPr>
        <w:rPr>
          <w:rFonts w:ascii="Times New Roman" w:hAnsi="Times New Roman"/>
          <w:sz w:val="24"/>
          <w:szCs w:val="24"/>
        </w:rPr>
      </w:pPr>
    </w:p>
    <w:p w:rsidR="0027144D" w:rsidRDefault="0027144D" w:rsidP="00D95CC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95CCD">
        <w:rPr>
          <w:rFonts w:ascii="Times New Roman" w:hAnsi="Times New Roman"/>
          <w:sz w:val="28"/>
          <w:szCs w:val="28"/>
        </w:rPr>
        <w:t>ТЕХНОЛОГІЧНА КАРТКА АДМІНІСТРАТИВНОЇ ПОСЛУГИ</w:t>
      </w:r>
    </w:p>
    <w:p w:rsidR="0027144D" w:rsidRPr="00D95CCD" w:rsidRDefault="0027144D" w:rsidP="00D95CC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D95CCD">
        <w:rPr>
          <w:rFonts w:ascii="Times New Roman" w:hAnsi="Times New Roman"/>
          <w:b/>
          <w:sz w:val="28"/>
          <w:szCs w:val="28"/>
          <w:lang w:val="uk-UA"/>
        </w:rPr>
        <w:t>ПРИЙНЯТТЯ РІШЕННЯ ЩОДО СОЦІАЛЬНИХ ПОСЛУГ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7144D" w:rsidRPr="00D95CCD" w:rsidRDefault="0027144D" w:rsidP="00D95CC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545"/>
        <w:tblOverlap w:val="never"/>
        <w:tblW w:w="1027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52"/>
        <w:gridCol w:w="3398"/>
        <w:gridCol w:w="1857"/>
        <w:gridCol w:w="2467"/>
        <w:gridCol w:w="1996"/>
      </w:tblGrid>
      <w:tr w:rsidR="0027144D" w:rsidRPr="00C0403C" w:rsidTr="00D95CCD">
        <w:trPr>
          <w:trHeight w:hRule="exact" w:val="296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№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60" w:line="220" w:lineRule="exact"/>
              <w:ind w:left="200"/>
              <w:jc w:val="lef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п/п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Етапи послуги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Відповідальна посадова особа і структурний підрозділ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jc w:val="left"/>
              <w:rPr>
                <w:bCs/>
                <w:sz w:val="22"/>
                <w:szCs w:val="22"/>
                <w:lang w:val="ru-RU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 xml:space="preserve">     Дія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В -виконує,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У – бере участь,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П -погоджує,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З -затверджує.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after="120" w:line="220" w:lineRule="exact"/>
              <w:ind w:left="340"/>
              <w:jc w:val="lef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 xml:space="preserve">      Термін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120" w:after="240" w:line="220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виконання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240" w:line="220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(днів)</w:t>
            </w:r>
          </w:p>
        </w:tc>
      </w:tr>
      <w:tr w:rsidR="0027144D" w:rsidRPr="00C0403C" w:rsidTr="00D95CCD">
        <w:trPr>
          <w:trHeight w:hRule="exact" w:val="3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Cs/>
                <w:sz w:val="22"/>
                <w:szCs w:val="22"/>
                <w:lang w:val="uk-UA" w:eastAsia="en-US"/>
              </w:rPr>
              <w:t xml:space="preserve">                 </w:t>
            </w: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after="120" w:line="220" w:lineRule="exact"/>
              <w:ind w:left="340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5</w:t>
            </w:r>
          </w:p>
        </w:tc>
      </w:tr>
      <w:tr w:rsidR="0027144D" w:rsidRPr="00C0403C" w:rsidTr="00D95CCD">
        <w:trPr>
          <w:trHeight w:hRule="exact"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 xml:space="preserve">Адміністратор </w:t>
            </w:r>
            <w:r w:rsidRPr="00EE1340">
              <w:rPr>
                <w:rFonts w:eastAsia="Arial Unicode MS"/>
                <w:b w:val="0"/>
                <w:sz w:val="22"/>
                <w:szCs w:val="22"/>
                <w:lang w:val="ru-RU" w:eastAsia="en-US"/>
              </w:rPr>
              <w:t>ЦНАП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C0403C" w:rsidRDefault="0027144D" w:rsidP="00D95CCD">
            <w:pPr>
              <w:jc w:val="center"/>
              <w:rPr>
                <w:rFonts w:ascii="Times New Roman" w:hAnsi="Times New Roman"/>
                <w:b/>
              </w:rPr>
            </w:pPr>
            <w:r w:rsidRPr="00C0403C">
              <w:rPr>
                <w:rStyle w:val="211pt"/>
                <w:rFonts w:eastAsia="Arial Unicode MS"/>
                <w:b w:val="0"/>
                <w:bCs/>
              </w:rPr>
              <w:t>Не пізніше наступного робочого дня від дня приймання</w:t>
            </w:r>
          </w:p>
        </w:tc>
      </w:tr>
      <w:tr w:rsidR="0027144D" w:rsidRPr="00C0403C" w:rsidTr="00D95CCD">
        <w:trPr>
          <w:trHeight w:hRule="exact" w:val="14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Передача пакету документів заявника до спеціалістів управління соціального захисту населення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4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 xml:space="preserve">Адміністратор </w:t>
            </w:r>
            <w:r w:rsidRPr="00EE1340">
              <w:rPr>
                <w:rFonts w:eastAsia="Arial Unicode MS"/>
                <w:b w:val="0"/>
                <w:sz w:val="22"/>
                <w:szCs w:val="22"/>
                <w:lang w:val="ru-RU" w:eastAsia="en-US"/>
              </w:rPr>
              <w:t>ЦНАП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C0403C" w:rsidRDefault="0027144D" w:rsidP="00D95CCD">
            <w:pPr>
              <w:jc w:val="center"/>
              <w:rPr>
                <w:rFonts w:ascii="Times New Roman" w:hAnsi="Times New Roman"/>
                <w:b/>
              </w:rPr>
            </w:pPr>
            <w:r w:rsidRPr="00C0403C">
              <w:rPr>
                <w:rStyle w:val="211pt"/>
                <w:rFonts w:eastAsia="Arial Unicode MS"/>
                <w:b w:val="0"/>
                <w:bCs/>
              </w:rPr>
              <w:t>Не пізніше наступного робочого дня від дня приймання</w:t>
            </w:r>
          </w:p>
        </w:tc>
      </w:tr>
      <w:tr w:rsidR="0027144D" w:rsidRPr="00C0403C" w:rsidTr="00D95CCD">
        <w:trPr>
          <w:trHeight w:hRule="exact" w:val="14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Прийом, перевірка та реєстрація заяви, подача запитів до  відповідних установ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Протягом трьох робочих днів</w:t>
            </w:r>
          </w:p>
        </w:tc>
      </w:tr>
      <w:tr w:rsidR="0027144D" w:rsidRPr="00C0403C" w:rsidTr="00D95CCD">
        <w:trPr>
          <w:trHeight w:hRule="exact" w:val="30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Після отримання відповідей на запити прийняття рішення про необхідність або відмову в наданні соціальних послуг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Начальник УСЗН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Cs/>
                <w:sz w:val="22"/>
                <w:szCs w:val="22"/>
                <w:lang w:val="ru-RU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З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2"/>
                <w:szCs w:val="22"/>
                <w:lang w:val="ru-RU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Протягом одного робочого дня після отримання відповідей на запити</w:t>
            </w:r>
          </w:p>
        </w:tc>
      </w:tr>
      <w:tr w:rsidR="0027144D" w:rsidRPr="00C0403C" w:rsidTr="00D95CCD">
        <w:trPr>
          <w:trHeight w:hRule="exact" w:val="30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Передача заяви та документів, рішення про необхідність у наданні соціальних послуг до центру надання соціальних послуг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Начальник УСЗН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З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Протягом одного робочого дня після прийняття рішення</w:t>
            </w:r>
          </w:p>
        </w:tc>
      </w:tr>
      <w:tr w:rsidR="0027144D" w:rsidRPr="00C0403C" w:rsidTr="00D95CCD">
        <w:trPr>
          <w:trHeight w:hRule="exact" w:val="30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Видача повідомлення про прийняте рішення до ЦНАП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Спеціаліст УСЗН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>Протягом одного робочого дня після прийняття рішення</w:t>
            </w:r>
          </w:p>
        </w:tc>
      </w:tr>
      <w:tr w:rsidR="0027144D" w:rsidRPr="00C0403C" w:rsidTr="00D95CCD">
        <w:trPr>
          <w:trHeight w:hRule="exact" w:val="30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Cs w:val="22"/>
              </w:rPr>
            </w:pPr>
            <w:r w:rsidRPr="00EE1340">
              <w:rPr>
                <w:rStyle w:val="211pt"/>
                <w:szCs w:val="22"/>
              </w:rPr>
              <w:t>Видача рішення заявнику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EE1340">
              <w:rPr>
                <w:rStyle w:val="211pt"/>
                <w:szCs w:val="22"/>
              </w:rPr>
              <w:t xml:space="preserve">Адміністратор </w:t>
            </w:r>
            <w:r w:rsidRPr="00EE1340">
              <w:rPr>
                <w:rFonts w:eastAsia="Arial Unicode MS"/>
                <w:b w:val="0"/>
                <w:sz w:val="22"/>
                <w:szCs w:val="22"/>
                <w:lang w:val="ru-RU" w:eastAsia="en-US"/>
              </w:rPr>
              <w:t>ЦНАП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rPr>
                <w:bCs/>
                <w:sz w:val="22"/>
                <w:szCs w:val="22"/>
                <w:lang w:val="ru-RU" w:eastAsia="en-US"/>
              </w:rPr>
            </w:pPr>
            <w:r w:rsidRPr="00EE1340">
              <w:rPr>
                <w:rStyle w:val="211pt"/>
                <w:szCs w:val="22"/>
              </w:rPr>
              <w:t>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C0403C" w:rsidRDefault="0027144D" w:rsidP="00D95CCD">
            <w:pPr>
              <w:jc w:val="center"/>
              <w:rPr>
                <w:rFonts w:ascii="Times New Roman" w:hAnsi="Times New Roman"/>
                <w:b/>
              </w:rPr>
            </w:pPr>
            <w:r w:rsidRPr="00C0403C">
              <w:rPr>
                <w:rStyle w:val="211pt"/>
                <w:rFonts w:eastAsia="Arial Unicode MS"/>
                <w:b w:val="0"/>
                <w:bCs/>
              </w:rPr>
              <w:t>Не пізніше наступного робочого дня від дня приймання</w:t>
            </w:r>
          </w:p>
        </w:tc>
      </w:tr>
      <w:tr w:rsidR="0027144D" w:rsidRPr="00C0403C" w:rsidTr="00D95CCD">
        <w:trPr>
          <w:trHeight w:hRule="exact" w:val="361"/>
        </w:trPr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2"/>
                <w:szCs w:val="22"/>
                <w:lang w:val="uk-UA" w:eastAsia="en-US"/>
              </w:rPr>
            </w:pPr>
            <w:r w:rsidRPr="00D5796A">
              <w:rPr>
                <w:b w:val="0"/>
                <w:bCs/>
                <w:sz w:val="22"/>
                <w:szCs w:val="22"/>
                <w:lang w:val="uk-UA" w:eastAsia="en-US"/>
              </w:rPr>
              <w:t xml:space="preserve">Загальна кількість надання послуги 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Cs w:val="22"/>
              </w:rPr>
            </w:pPr>
            <w:r w:rsidRPr="00C0403C">
              <w:rPr>
                <w:rStyle w:val="211pt"/>
                <w:rFonts w:eastAsia="Arial Unicode MS"/>
                <w:szCs w:val="22"/>
              </w:rPr>
              <w:t>10</w:t>
            </w:r>
          </w:p>
          <w:p w:rsidR="0027144D" w:rsidRPr="00D5796A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Cs w:val="22"/>
              </w:rPr>
            </w:pPr>
          </w:p>
        </w:tc>
      </w:tr>
      <w:tr w:rsidR="0027144D" w:rsidRPr="00C0403C" w:rsidTr="00D95CCD">
        <w:trPr>
          <w:trHeight w:hRule="exact" w:val="361"/>
        </w:trPr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144D" w:rsidRPr="00D5796A" w:rsidRDefault="0027144D" w:rsidP="00D95CCD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2"/>
                <w:szCs w:val="22"/>
                <w:lang w:val="uk-UA" w:eastAsia="en-US"/>
              </w:rPr>
            </w:pPr>
            <w:r>
              <w:rPr>
                <w:b w:val="0"/>
                <w:bCs/>
                <w:sz w:val="22"/>
                <w:szCs w:val="22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4D" w:rsidRPr="00C0403C" w:rsidRDefault="0027144D" w:rsidP="00D95CCD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Cs w:val="22"/>
              </w:rPr>
            </w:pPr>
            <w:r>
              <w:rPr>
                <w:rStyle w:val="211pt"/>
                <w:rFonts w:eastAsia="Arial Unicode MS"/>
                <w:szCs w:val="22"/>
              </w:rPr>
              <w:t>10</w:t>
            </w:r>
          </w:p>
        </w:tc>
      </w:tr>
    </w:tbl>
    <w:p w:rsidR="0027144D" w:rsidRPr="004F25B4" w:rsidRDefault="0027144D" w:rsidP="00912CD4">
      <w:pPr>
        <w:rPr>
          <w:sz w:val="2"/>
          <w:szCs w:val="2"/>
          <w:lang w:val="uk-UA"/>
        </w:rPr>
        <w:sectPr w:rsidR="0027144D" w:rsidRPr="004F25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144D" w:rsidRPr="00C0403C" w:rsidRDefault="0027144D" w:rsidP="004F25B4">
      <w:pPr>
        <w:spacing w:after="0"/>
        <w:ind w:left="6379"/>
        <w:rPr>
          <w:lang w:val="uk-UA"/>
        </w:rPr>
      </w:pPr>
      <w:bookmarkStart w:id="0" w:name="_GoBack"/>
      <w:bookmarkEnd w:id="0"/>
    </w:p>
    <w:sectPr w:rsidR="0027144D" w:rsidRPr="00C0403C" w:rsidSect="00467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048"/>
    <w:rsid w:val="0002788D"/>
    <w:rsid w:val="00135515"/>
    <w:rsid w:val="00212818"/>
    <w:rsid w:val="0027144D"/>
    <w:rsid w:val="002A1526"/>
    <w:rsid w:val="0031040E"/>
    <w:rsid w:val="00327B4C"/>
    <w:rsid w:val="00360E6F"/>
    <w:rsid w:val="00370119"/>
    <w:rsid w:val="00467654"/>
    <w:rsid w:val="0049615E"/>
    <w:rsid w:val="004F25B4"/>
    <w:rsid w:val="006300C2"/>
    <w:rsid w:val="0076232C"/>
    <w:rsid w:val="007B210A"/>
    <w:rsid w:val="00816A84"/>
    <w:rsid w:val="008C1048"/>
    <w:rsid w:val="00905D18"/>
    <w:rsid w:val="00911BEF"/>
    <w:rsid w:val="00912CD4"/>
    <w:rsid w:val="00933073"/>
    <w:rsid w:val="0095336B"/>
    <w:rsid w:val="009750EF"/>
    <w:rsid w:val="009C66E1"/>
    <w:rsid w:val="009C70BB"/>
    <w:rsid w:val="00BD1679"/>
    <w:rsid w:val="00C0403C"/>
    <w:rsid w:val="00C75211"/>
    <w:rsid w:val="00CB4AC0"/>
    <w:rsid w:val="00CF6C7A"/>
    <w:rsid w:val="00D0184F"/>
    <w:rsid w:val="00D41483"/>
    <w:rsid w:val="00D5796A"/>
    <w:rsid w:val="00D95CCD"/>
    <w:rsid w:val="00EE1340"/>
    <w:rsid w:val="00FE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654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ной текст (4)_"/>
    <w:uiPriority w:val="99"/>
    <w:rsid w:val="00912CD4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912CD4"/>
    <w:rPr>
      <w:rFonts w:ascii="Times New Roman" w:hAnsi="Times New Roman"/>
      <w:b/>
      <w:sz w:val="26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912CD4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a">
    <w:name w:val="Подпись к таблице_"/>
    <w:link w:val="a0"/>
    <w:uiPriority w:val="99"/>
    <w:locked/>
    <w:rsid w:val="00912CD4"/>
    <w:rPr>
      <w:rFonts w:ascii="Times New Roman" w:hAnsi="Times New Roman"/>
      <w:shd w:val="clear" w:color="auto" w:fill="FFFFFF"/>
    </w:rPr>
  </w:style>
  <w:style w:type="character" w:customStyle="1" w:styleId="40">
    <w:name w:val="Основной текст (4)"/>
    <w:uiPriority w:val="99"/>
    <w:rsid w:val="00912CD4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912CD4"/>
    <w:pPr>
      <w:widowControl w:val="0"/>
      <w:shd w:val="clear" w:color="auto" w:fill="FFFFFF"/>
      <w:spacing w:before="540" w:after="0" w:line="576" w:lineRule="exact"/>
      <w:jc w:val="center"/>
    </w:pPr>
    <w:rPr>
      <w:rFonts w:ascii="Times New Roman" w:hAnsi="Times New Roman"/>
      <w:b/>
      <w:sz w:val="26"/>
      <w:szCs w:val="20"/>
      <w:lang w:val="en-US" w:eastAsia="ru-RU"/>
    </w:rPr>
  </w:style>
  <w:style w:type="paragraph" w:customStyle="1" w:styleId="a0">
    <w:name w:val="Подпись к таблице"/>
    <w:basedOn w:val="Normal"/>
    <w:link w:val="a"/>
    <w:uiPriority w:val="99"/>
    <w:rsid w:val="00912CD4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0"/>
      <w:szCs w:val="20"/>
      <w:lang w:val="en-US" w:eastAsia="ru-RU"/>
    </w:rPr>
  </w:style>
  <w:style w:type="table" w:styleId="TableGrid">
    <w:name w:val="Table Grid"/>
    <w:basedOn w:val="TableNormal"/>
    <w:uiPriority w:val="99"/>
    <w:locked/>
    <w:rsid w:val="00C040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3</Pages>
  <Words>273</Words>
  <Characters>1561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Користувач Windows</cp:lastModifiedBy>
  <cp:revision>13</cp:revision>
  <cp:lastPrinted>2021-06-07T08:08:00Z</cp:lastPrinted>
  <dcterms:created xsi:type="dcterms:W3CDTF">2021-01-19T11:26:00Z</dcterms:created>
  <dcterms:modified xsi:type="dcterms:W3CDTF">2021-06-07T08:08:00Z</dcterms:modified>
</cp:coreProperties>
</file>